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338" w:rsidRPr="00527372" w:rsidRDefault="00FA3338">
      <w:pPr>
        <w:rPr>
          <w:rFonts w:asciiTheme="majorHAnsi" w:hAnsiTheme="majorHAnsi"/>
          <w:sz w:val="36"/>
          <w:szCs w:val="36"/>
        </w:rPr>
      </w:pPr>
    </w:p>
    <w:p w:rsidR="00626330" w:rsidRPr="00527372" w:rsidRDefault="00626330">
      <w:pPr>
        <w:rPr>
          <w:rFonts w:asciiTheme="majorHAnsi" w:hAnsiTheme="majorHAnsi"/>
          <w:sz w:val="36"/>
          <w:szCs w:val="36"/>
        </w:rPr>
      </w:pPr>
    </w:p>
    <w:p w:rsidR="00626330" w:rsidRPr="00527372" w:rsidRDefault="00626330" w:rsidP="00626330">
      <w:pPr>
        <w:shd w:val="clear" w:color="auto" w:fill="FFFFFF"/>
        <w:spacing w:after="100" w:afterAutospacing="1"/>
        <w:rPr>
          <w:rFonts w:asciiTheme="majorHAnsi" w:hAnsiTheme="majorHAnsi" w:cs="Times New Roman"/>
          <w:color w:val="4B4949"/>
          <w:spacing w:val="4"/>
          <w:sz w:val="36"/>
          <w:szCs w:val="36"/>
        </w:rPr>
      </w:pPr>
    </w:p>
    <w:p w:rsidR="00626330" w:rsidRPr="00527372" w:rsidRDefault="00626330" w:rsidP="00626330">
      <w:pPr>
        <w:shd w:val="clear" w:color="auto" w:fill="FFFFFF"/>
        <w:spacing w:after="100" w:afterAutospacing="1"/>
        <w:rPr>
          <w:rFonts w:asciiTheme="majorHAnsi" w:hAnsiTheme="majorHAnsi" w:cs="Times New Roman"/>
          <w:color w:val="4B4949"/>
          <w:spacing w:val="4"/>
          <w:sz w:val="44"/>
          <w:szCs w:val="44"/>
        </w:rPr>
      </w:pPr>
    </w:p>
    <w:p w:rsidR="00626330" w:rsidRPr="00527372" w:rsidRDefault="00626330" w:rsidP="00626330">
      <w:pPr>
        <w:shd w:val="clear" w:color="auto" w:fill="FFFFFF"/>
        <w:spacing w:after="100" w:afterAutospacing="1"/>
        <w:rPr>
          <w:rFonts w:asciiTheme="majorHAnsi" w:hAnsiTheme="majorHAnsi" w:cs="Times New Roman"/>
          <w:b/>
          <w:spacing w:val="4"/>
          <w:sz w:val="44"/>
          <w:szCs w:val="44"/>
        </w:rPr>
      </w:pPr>
      <w:r w:rsidRPr="00527372">
        <w:rPr>
          <w:rFonts w:asciiTheme="majorHAnsi" w:hAnsiTheme="majorHAnsi" w:cs="Times New Roman"/>
          <w:b/>
          <w:spacing w:val="4"/>
          <w:sz w:val="44"/>
          <w:szCs w:val="44"/>
        </w:rPr>
        <w:t xml:space="preserve">Work visas </w:t>
      </w:r>
    </w:p>
    <w:p w:rsidR="00626330" w:rsidRPr="00527372" w:rsidRDefault="00626330" w:rsidP="00626330">
      <w:pPr>
        <w:pStyle w:val="Heading2"/>
        <w:shd w:val="clear" w:color="auto" w:fill="FFFFFF"/>
        <w:spacing w:before="0" w:after="120" w:line="288" w:lineRule="atLeast"/>
        <w:rPr>
          <w:rFonts w:eastAsia="Times New Roman" w:cs="Times New Roman"/>
          <w:caps/>
          <w:color w:val="333333"/>
          <w:spacing w:val="4"/>
          <w:sz w:val="36"/>
          <w:szCs w:val="36"/>
        </w:rPr>
      </w:pPr>
      <w:r w:rsidRPr="00527372">
        <w:rPr>
          <w:rFonts w:eastAsia="Times New Roman" w:cs="Times New Roman"/>
          <w:color w:val="333333"/>
          <w:spacing w:val="4"/>
          <w:sz w:val="36"/>
          <w:szCs w:val="36"/>
        </w:rPr>
        <w:t>General skilled migration for graduates</w:t>
      </w:r>
    </w:p>
    <w:p w:rsidR="00626330" w:rsidRPr="00527372" w:rsidRDefault="00626330" w:rsidP="00626330">
      <w:pPr>
        <w:pStyle w:val="NormalWeb"/>
        <w:shd w:val="clear" w:color="auto" w:fill="FFFFFF"/>
        <w:spacing w:after="0" w:afterAutospacing="0"/>
        <w:rPr>
          <w:rFonts w:asciiTheme="majorHAnsi" w:hAnsiTheme="majorHAnsi"/>
          <w:color w:val="4B4949"/>
          <w:spacing w:val="4"/>
          <w:sz w:val="36"/>
          <w:szCs w:val="36"/>
        </w:rPr>
      </w:pPr>
      <w:r w:rsidRPr="00527372">
        <w:rPr>
          <w:rFonts w:asciiTheme="majorHAnsi" w:hAnsiTheme="majorHAnsi"/>
          <w:color w:val="4B4949"/>
          <w:spacing w:val="4"/>
          <w:sz w:val="36"/>
          <w:szCs w:val="36"/>
        </w:rPr>
        <w:t>Subclass 887</w:t>
      </w:r>
      <w:r w:rsidRPr="00527372">
        <w:rPr>
          <w:rFonts w:asciiTheme="majorHAnsi" w:hAnsiTheme="majorHAnsi"/>
          <w:color w:val="4B4949"/>
          <w:spacing w:val="4"/>
          <w:sz w:val="36"/>
          <w:szCs w:val="36"/>
        </w:rPr>
        <w:br/>
        <w:t>Subclass 485</w:t>
      </w:r>
      <w:r w:rsidRPr="00527372">
        <w:rPr>
          <w:rFonts w:asciiTheme="majorHAnsi" w:hAnsiTheme="majorHAnsi"/>
          <w:color w:val="4B4949"/>
          <w:spacing w:val="4"/>
          <w:sz w:val="36"/>
          <w:szCs w:val="36"/>
        </w:rPr>
        <w:br/>
        <w:t>Subclass 476</w:t>
      </w:r>
    </w:p>
    <w:p w:rsidR="00626330" w:rsidRPr="00527372" w:rsidRDefault="00626330" w:rsidP="00626330">
      <w:pPr>
        <w:pStyle w:val="NormalWeb"/>
        <w:shd w:val="clear" w:color="auto" w:fill="FFFFFF"/>
        <w:spacing w:after="0" w:afterAutospacing="0"/>
        <w:rPr>
          <w:rFonts w:asciiTheme="majorHAnsi" w:hAnsiTheme="majorHAnsi"/>
          <w:color w:val="4B4949"/>
          <w:spacing w:val="4"/>
          <w:sz w:val="36"/>
          <w:szCs w:val="36"/>
        </w:rPr>
      </w:pPr>
    </w:p>
    <w:p w:rsidR="00626330" w:rsidRPr="00527372" w:rsidRDefault="00626330" w:rsidP="00626330">
      <w:pPr>
        <w:shd w:val="clear" w:color="auto" w:fill="FFFFFF"/>
        <w:spacing w:after="100" w:afterAutospacing="1"/>
        <w:rPr>
          <w:rFonts w:asciiTheme="majorHAnsi" w:hAnsiTheme="majorHAnsi" w:cs="Times New Roman"/>
          <w:b/>
          <w:bCs/>
          <w:color w:val="4B4949"/>
          <w:spacing w:val="4"/>
          <w:sz w:val="36"/>
          <w:szCs w:val="36"/>
        </w:rPr>
      </w:pPr>
      <w:r w:rsidRPr="00527372">
        <w:rPr>
          <w:rFonts w:asciiTheme="majorHAnsi" w:hAnsiTheme="majorHAnsi" w:cs="Times New Roman"/>
          <w:b/>
          <w:bCs/>
          <w:color w:val="4B4949"/>
          <w:spacing w:val="4"/>
          <w:sz w:val="36"/>
          <w:szCs w:val="36"/>
        </w:rPr>
        <w:t>Skilled Regional Subclass 887</w:t>
      </w:r>
    </w:p>
    <w:p w:rsidR="00626330" w:rsidRPr="00527372" w:rsidRDefault="00626330" w:rsidP="00626330">
      <w:pPr>
        <w:shd w:val="clear" w:color="auto" w:fill="FFFFFF"/>
        <w:spacing w:after="100" w:afterAutospacing="1"/>
        <w:rPr>
          <w:rFonts w:asciiTheme="majorHAnsi" w:hAnsiTheme="majorHAnsi" w:cs="Times New Roman"/>
          <w:color w:val="4B4949"/>
          <w:spacing w:val="4"/>
          <w:sz w:val="36"/>
          <w:szCs w:val="36"/>
        </w:rPr>
      </w:pPr>
      <w:r w:rsidRPr="00527372">
        <w:rPr>
          <w:rFonts w:asciiTheme="majorHAnsi" w:hAnsiTheme="majorHAnsi" w:cs="Times New Roman"/>
          <w:color w:val="4B4949"/>
          <w:spacing w:val="4"/>
          <w:sz w:val="36"/>
          <w:szCs w:val="36"/>
        </w:rPr>
        <w:br/>
        <w:t>This visa is the permanent stage of the skilled regional sponsored visa.  To qualify, you must live in the required region of Australia for 2 years and work full time there for 12 months.</w:t>
      </w:r>
    </w:p>
    <w:p w:rsidR="00626330" w:rsidRPr="00527372" w:rsidRDefault="00626330" w:rsidP="00626330">
      <w:pPr>
        <w:shd w:val="clear" w:color="auto" w:fill="FFFFFF"/>
        <w:spacing w:before="100" w:beforeAutospacing="1" w:after="100" w:afterAutospacing="1"/>
        <w:rPr>
          <w:rFonts w:asciiTheme="majorHAnsi" w:hAnsiTheme="majorHAnsi" w:cs="Times New Roman"/>
          <w:color w:val="4B4949"/>
          <w:spacing w:val="4"/>
          <w:sz w:val="36"/>
          <w:szCs w:val="36"/>
        </w:rPr>
      </w:pPr>
      <w:r w:rsidRPr="00527372">
        <w:rPr>
          <w:rFonts w:asciiTheme="majorHAnsi" w:hAnsiTheme="majorHAnsi" w:cs="Times New Roman"/>
          <w:b/>
          <w:bCs/>
          <w:color w:val="4B4949"/>
          <w:spacing w:val="4"/>
          <w:sz w:val="36"/>
          <w:szCs w:val="36"/>
        </w:rPr>
        <w:t>Skilled Graduate Subclass 485</w:t>
      </w:r>
    </w:p>
    <w:p w:rsidR="00626330" w:rsidRPr="00527372" w:rsidRDefault="00626330" w:rsidP="00626330">
      <w:pPr>
        <w:numPr>
          <w:ilvl w:val="0"/>
          <w:numId w:val="2"/>
        </w:numPr>
        <w:shd w:val="clear" w:color="auto" w:fill="FFFFFF"/>
        <w:spacing w:before="100" w:beforeAutospacing="1" w:after="100" w:afterAutospacing="1"/>
        <w:rPr>
          <w:rFonts w:asciiTheme="majorHAnsi" w:eastAsia="Times New Roman" w:hAnsiTheme="majorHAnsi" w:cs="Times New Roman"/>
          <w:color w:val="4B4949"/>
          <w:spacing w:val="4"/>
          <w:sz w:val="36"/>
          <w:szCs w:val="36"/>
        </w:rPr>
      </w:pPr>
      <w:r w:rsidRPr="00527372">
        <w:rPr>
          <w:rFonts w:asciiTheme="majorHAnsi" w:eastAsia="Times New Roman" w:hAnsiTheme="majorHAnsi" w:cs="Times New Roman"/>
          <w:color w:val="4B4949"/>
          <w:spacing w:val="4"/>
          <w:sz w:val="36"/>
          <w:szCs w:val="36"/>
        </w:rPr>
        <w:t>Graduate Work Stream</w:t>
      </w:r>
    </w:p>
    <w:p w:rsidR="00626330" w:rsidRPr="00527372" w:rsidRDefault="00626330" w:rsidP="00626330">
      <w:pPr>
        <w:shd w:val="clear" w:color="auto" w:fill="FFFFFF"/>
        <w:spacing w:before="100" w:beforeAutospacing="1" w:after="100" w:afterAutospacing="1"/>
        <w:rPr>
          <w:rFonts w:asciiTheme="majorHAnsi" w:hAnsiTheme="majorHAnsi" w:cs="Times New Roman"/>
          <w:color w:val="4B4949"/>
          <w:spacing w:val="4"/>
          <w:sz w:val="36"/>
          <w:szCs w:val="36"/>
        </w:rPr>
      </w:pPr>
      <w:r w:rsidRPr="00527372">
        <w:rPr>
          <w:rFonts w:asciiTheme="majorHAnsi" w:hAnsiTheme="majorHAnsi" w:cs="Times New Roman"/>
          <w:color w:val="4B4949"/>
          <w:spacing w:val="4"/>
          <w:sz w:val="36"/>
          <w:szCs w:val="36"/>
        </w:rPr>
        <w:t xml:space="preserve">This visa is an 18-months </w:t>
      </w:r>
      <w:proofErr w:type="gramStart"/>
      <w:r w:rsidRPr="00527372">
        <w:rPr>
          <w:rFonts w:asciiTheme="majorHAnsi" w:hAnsiTheme="majorHAnsi" w:cs="Times New Roman"/>
          <w:color w:val="4B4949"/>
          <w:spacing w:val="4"/>
          <w:sz w:val="36"/>
          <w:szCs w:val="36"/>
        </w:rPr>
        <w:t>visa which</w:t>
      </w:r>
      <w:proofErr w:type="gramEnd"/>
      <w:r w:rsidRPr="00527372">
        <w:rPr>
          <w:rFonts w:asciiTheme="majorHAnsi" w:hAnsiTheme="majorHAnsi" w:cs="Times New Roman"/>
          <w:color w:val="4B4949"/>
          <w:spacing w:val="4"/>
          <w:sz w:val="36"/>
          <w:szCs w:val="36"/>
        </w:rPr>
        <w:t xml:space="preserve"> can be applied for by international students who have completed 2 years of study in Australia.  .</w:t>
      </w:r>
    </w:p>
    <w:p w:rsidR="00626330" w:rsidRPr="00527372" w:rsidRDefault="00626330" w:rsidP="00626330">
      <w:pPr>
        <w:numPr>
          <w:ilvl w:val="0"/>
          <w:numId w:val="3"/>
        </w:numPr>
        <w:shd w:val="clear" w:color="auto" w:fill="FFFFFF"/>
        <w:spacing w:before="100" w:beforeAutospacing="1" w:after="100" w:afterAutospacing="1"/>
        <w:rPr>
          <w:rFonts w:asciiTheme="majorHAnsi" w:eastAsia="Times New Roman" w:hAnsiTheme="majorHAnsi" w:cs="Times New Roman"/>
          <w:color w:val="4B4949"/>
          <w:spacing w:val="4"/>
          <w:sz w:val="36"/>
          <w:szCs w:val="36"/>
        </w:rPr>
      </w:pPr>
      <w:r w:rsidRPr="00527372">
        <w:rPr>
          <w:rFonts w:asciiTheme="majorHAnsi" w:eastAsia="Times New Roman" w:hAnsiTheme="majorHAnsi" w:cs="Times New Roman"/>
          <w:color w:val="4B4949"/>
          <w:spacing w:val="4"/>
          <w:sz w:val="36"/>
          <w:szCs w:val="36"/>
        </w:rPr>
        <w:t>Post Study Work Stream</w:t>
      </w:r>
    </w:p>
    <w:p w:rsidR="00626330" w:rsidRPr="00527372" w:rsidRDefault="00626330" w:rsidP="00626330">
      <w:pPr>
        <w:shd w:val="clear" w:color="auto" w:fill="FFFFFF"/>
        <w:spacing w:before="100" w:beforeAutospacing="1" w:after="100" w:afterAutospacing="1"/>
        <w:rPr>
          <w:rFonts w:asciiTheme="majorHAnsi" w:hAnsiTheme="majorHAnsi" w:cs="Times New Roman"/>
          <w:color w:val="4B4949"/>
          <w:spacing w:val="4"/>
          <w:sz w:val="36"/>
          <w:szCs w:val="36"/>
        </w:rPr>
      </w:pPr>
      <w:proofErr w:type="gramStart"/>
      <w:r w:rsidRPr="00527372">
        <w:rPr>
          <w:rFonts w:asciiTheme="majorHAnsi" w:hAnsiTheme="majorHAnsi" w:cs="Times New Roman"/>
          <w:color w:val="4B4949"/>
          <w:spacing w:val="4"/>
          <w:sz w:val="36"/>
          <w:szCs w:val="36"/>
        </w:rPr>
        <w:lastRenderedPageBreak/>
        <w:t>For students who graduate wit</w:t>
      </w:r>
      <w:r w:rsidR="00527372" w:rsidRPr="00527372">
        <w:rPr>
          <w:rFonts w:asciiTheme="majorHAnsi" w:hAnsiTheme="majorHAnsi" w:cs="Times New Roman"/>
          <w:color w:val="4B4949"/>
          <w:spacing w:val="4"/>
          <w:sz w:val="36"/>
          <w:szCs w:val="36"/>
        </w:rPr>
        <w:t>h a higher education graduate.</w:t>
      </w:r>
      <w:proofErr w:type="gramEnd"/>
      <w:r w:rsidR="00527372" w:rsidRPr="00527372">
        <w:rPr>
          <w:rFonts w:asciiTheme="majorHAnsi" w:hAnsiTheme="majorHAnsi" w:cs="Times New Roman"/>
          <w:color w:val="4B4949"/>
          <w:spacing w:val="4"/>
          <w:sz w:val="36"/>
          <w:szCs w:val="36"/>
        </w:rPr>
        <w:t xml:space="preserve"> </w:t>
      </w:r>
      <w:r w:rsidRPr="00527372">
        <w:rPr>
          <w:rFonts w:asciiTheme="majorHAnsi" w:hAnsiTheme="majorHAnsi" w:cs="Times New Roman"/>
          <w:color w:val="4B4949"/>
          <w:spacing w:val="4"/>
          <w:sz w:val="36"/>
          <w:szCs w:val="36"/>
        </w:rPr>
        <w:t>This visa can be granted for between 2 and 4 years.</w:t>
      </w:r>
    </w:p>
    <w:p w:rsidR="00626330" w:rsidRPr="00527372" w:rsidRDefault="00626330" w:rsidP="00626330">
      <w:pPr>
        <w:shd w:val="clear" w:color="auto" w:fill="FFFFFF"/>
        <w:spacing w:before="100" w:beforeAutospacing="1" w:after="100" w:afterAutospacing="1"/>
        <w:rPr>
          <w:rFonts w:asciiTheme="majorHAnsi" w:hAnsiTheme="majorHAnsi" w:cs="Times New Roman"/>
          <w:color w:val="4B4949"/>
          <w:spacing w:val="4"/>
          <w:sz w:val="36"/>
          <w:szCs w:val="36"/>
        </w:rPr>
      </w:pPr>
      <w:r w:rsidRPr="00527372">
        <w:rPr>
          <w:rFonts w:asciiTheme="majorHAnsi" w:hAnsiTheme="majorHAnsi" w:cs="Times New Roman"/>
          <w:b/>
          <w:bCs/>
          <w:color w:val="4B4949"/>
          <w:spacing w:val="4"/>
          <w:sz w:val="36"/>
          <w:szCs w:val="36"/>
        </w:rPr>
        <w:t>Skilled Recognised Graduate Visa 476</w:t>
      </w:r>
    </w:p>
    <w:p w:rsidR="00626330" w:rsidRPr="00527372" w:rsidRDefault="00626330" w:rsidP="00626330">
      <w:pPr>
        <w:shd w:val="clear" w:color="auto" w:fill="FFFFFF"/>
        <w:spacing w:before="100" w:beforeAutospacing="1"/>
        <w:rPr>
          <w:rFonts w:asciiTheme="majorHAnsi" w:hAnsiTheme="majorHAnsi" w:cs="Times New Roman"/>
          <w:color w:val="4B4949"/>
          <w:spacing w:val="4"/>
          <w:sz w:val="36"/>
          <w:szCs w:val="36"/>
        </w:rPr>
      </w:pPr>
      <w:r w:rsidRPr="00527372">
        <w:rPr>
          <w:rFonts w:asciiTheme="majorHAnsi" w:hAnsiTheme="majorHAnsi" w:cs="Times New Roman"/>
          <w:color w:val="4B4949"/>
          <w:spacing w:val="4"/>
          <w:sz w:val="36"/>
          <w:szCs w:val="36"/>
        </w:rPr>
        <w:t>Recent engineering graduates of recognised institutions to gain up to 18 months of skilled work experience.</w:t>
      </w:r>
    </w:p>
    <w:p w:rsidR="00626330" w:rsidRPr="00527372" w:rsidRDefault="00626330" w:rsidP="00626330">
      <w:pPr>
        <w:shd w:val="clear" w:color="auto" w:fill="FFFFFF"/>
        <w:spacing w:after="100" w:afterAutospacing="1"/>
        <w:rPr>
          <w:rFonts w:asciiTheme="majorHAnsi" w:hAnsiTheme="majorHAnsi" w:cs="Times New Roman"/>
          <w:spacing w:val="4"/>
          <w:sz w:val="36"/>
          <w:szCs w:val="36"/>
        </w:rPr>
      </w:pPr>
    </w:p>
    <w:p w:rsidR="00626330" w:rsidRPr="00527372" w:rsidRDefault="00626330" w:rsidP="00626330">
      <w:pPr>
        <w:shd w:val="clear" w:color="auto" w:fill="FFFFFF"/>
        <w:spacing w:after="100" w:afterAutospacing="1"/>
        <w:rPr>
          <w:rFonts w:asciiTheme="majorHAnsi" w:hAnsiTheme="majorHAnsi" w:cs="Times New Roman"/>
          <w:b/>
          <w:spacing w:val="4"/>
          <w:sz w:val="36"/>
          <w:szCs w:val="36"/>
        </w:rPr>
      </w:pPr>
      <w:r w:rsidRPr="00527372">
        <w:rPr>
          <w:rFonts w:asciiTheme="majorHAnsi" w:hAnsiTheme="majorHAnsi" w:cs="Times New Roman"/>
          <w:b/>
          <w:spacing w:val="4"/>
          <w:sz w:val="36"/>
          <w:szCs w:val="36"/>
        </w:rPr>
        <w:t xml:space="preserve">Temporary business visa (subclass </w:t>
      </w:r>
      <w:proofErr w:type="gramStart"/>
      <w:r w:rsidRPr="00527372">
        <w:rPr>
          <w:rFonts w:asciiTheme="majorHAnsi" w:hAnsiTheme="majorHAnsi" w:cs="Times New Roman"/>
          <w:b/>
          <w:spacing w:val="4"/>
          <w:sz w:val="36"/>
          <w:szCs w:val="36"/>
        </w:rPr>
        <w:t>457 )</w:t>
      </w:r>
      <w:proofErr w:type="gramEnd"/>
    </w:p>
    <w:p w:rsidR="00626330" w:rsidRPr="00527372" w:rsidRDefault="00626330" w:rsidP="00626330">
      <w:pPr>
        <w:shd w:val="clear" w:color="auto" w:fill="FFFFFF"/>
        <w:spacing w:after="100" w:afterAutospacing="1"/>
        <w:rPr>
          <w:rFonts w:asciiTheme="majorHAnsi" w:hAnsiTheme="majorHAnsi" w:cs="Times New Roman"/>
          <w:spacing w:val="4"/>
          <w:sz w:val="36"/>
          <w:szCs w:val="36"/>
        </w:rPr>
      </w:pPr>
      <w:r w:rsidRPr="00527372">
        <w:rPr>
          <w:rFonts w:asciiTheme="majorHAnsi" w:hAnsiTheme="majorHAnsi" w:cs="Times New Roman"/>
          <w:color w:val="4B4949"/>
          <w:spacing w:val="4"/>
          <w:sz w:val="36"/>
          <w:szCs w:val="36"/>
        </w:rPr>
        <w:t>This visa is for employers (Australian businesses or overseas businesses) who wish to sponsor overseas workers to work in nominated skilled positions in Australia on a temporary visa. This visa allows the applicant and any eligible secondary applicant to work and study in Australia.  </w:t>
      </w:r>
      <w:r w:rsidRPr="00527372">
        <w:rPr>
          <w:rFonts w:asciiTheme="majorHAnsi" w:hAnsiTheme="majorHAnsi" w:cs="Times New Roman"/>
          <w:spacing w:val="4"/>
          <w:sz w:val="36"/>
          <w:szCs w:val="36"/>
        </w:rPr>
        <w:t xml:space="preserve"> </w:t>
      </w:r>
    </w:p>
    <w:p w:rsidR="00626330" w:rsidRPr="00527372" w:rsidRDefault="00626330" w:rsidP="00626330">
      <w:pPr>
        <w:shd w:val="clear" w:color="auto" w:fill="FFFFFF"/>
        <w:spacing w:after="100" w:afterAutospacing="1"/>
        <w:rPr>
          <w:rFonts w:asciiTheme="majorHAnsi" w:hAnsiTheme="majorHAnsi" w:cs="Times New Roman"/>
          <w:b/>
          <w:spacing w:val="4"/>
          <w:sz w:val="36"/>
          <w:szCs w:val="36"/>
        </w:rPr>
      </w:pPr>
      <w:r w:rsidRPr="00527372">
        <w:rPr>
          <w:rFonts w:asciiTheme="majorHAnsi" w:hAnsiTheme="majorHAnsi" w:cs="Times New Roman"/>
          <w:b/>
          <w:spacing w:val="4"/>
          <w:sz w:val="36"/>
          <w:szCs w:val="36"/>
        </w:rPr>
        <w:t>The Employer Nomination Scheme visa (subclass 186)</w:t>
      </w:r>
    </w:p>
    <w:p w:rsidR="00626330" w:rsidRPr="00527372" w:rsidRDefault="00626330" w:rsidP="00626330">
      <w:pPr>
        <w:shd w:val="clear" w:color="auto" w:fill="FFFFFF"/>
        <w:spacing w:after="100" w:afterAutospacing="1"/>
        <w:rPr>
          <w:rFonts w:asciiTheme="majorHAnsi" w:hAnsiTheme="majorHAnsi" w:cs="Times New Roman"/>
          <w:bCs/>
          <w:color w:val="4B4949"/>
          <w:spacing w:val="4"/>
          <w:sz w:val="36"/>
          <w:szCs w:val="36"/>
        </w:rPr>
      </w:pPr>
      <w:r w:rsidRPr="00527372">
        <w:rPr>
          <w:rFonts w:asciiTheme="majorHAnsi" w:hAnsiTheme="majorHAnsi" w:cs="Times New Roman"/>
          <w:color w:val="4B4949"/>
          <w:spacing w:val="4"/>
          <w:sz w:val="36"/>
          <w:szCs w:val="36"/>
        </w:rPr>
        <w:t>This visa is for skilled workers from outside Australia or skilled temporary residents who currently live and work in Australia</w:t>
      </w:r>
    </w:p>
    <w:p w:rsidR="00626330" w:rsidRPr="00527372" w:rsidRDefault="00626330" w:rsidP="00626330">
      <w:pPr>
        <w:shd w:val="clear" w:color="auto" w:fill="FFFFFF"/>
        <w:spacing w:after="120" w:line="432" w:lineRule="atLeast"/>
        <w:outlineLvl w:val="2"/>
        <w:rPr>
          <w:rFonts w:asciiTheme="majorHAnsi" w:eastAsia="Times New Roman" w:hAnsiTheme="majorHAnsi" w:cs="Times New Roman"/>
          <w:b/>
          <w:bCs/>
          <w:color w:val="333333"/>
          <w:spacing w:val="4"/>
          <w:sz w:val="36"/>
          <w:szCs w:val="36"/>
        </w:rPr>
      </w:pPr>
      <w:r w:rsidRPr="00527372">
        <w:rPr>
          <w:rFonts w:asciiTheme="majorHAnsi" w:eastAsia="Times New Roman" w:hAnsiTheme="majorHAnsi" w:cs="Times New Roman"/>
          <w:b/>
          <w:bCs/>
          <w:color w:val="333333"/>
          <w:spacing w:val="4"/>
          <w:sz w:val="36"/>
          <w:szCs w:val="36"/>
        </w:rPr>
        <w:t>General Skilled Migration</w:t>
      </w:r>
    </w:p>
    <w:p w:rsidR="00626330" w:rsidRPr="00527372" w:rsidRDefault="00626330" w:rsidP="00626330">
      <w:pPr>
        <w:rPr>
          <w:rFonts w:asciiTheme="majorHAnsi" w:eastAsia="Times New Roman" w:hAnsiTheme="majorHAnsi" w:cs="Times New Roman"/>
          <w:sz w:val="36"/>
          <w:szCs w:val="36"/>
        </w:rPr>
      </w:pPr>
      <w:r w:rsidRPr="00527372">
        <w:rPr>
          <w:rFonts w:asciiTheme="majorHAnsi" w:eastAsia="Times New Roman" w:hAnsiTheme="majorHAnsi" w:cs="Times New Roman"/>
          <w:color w:val="4B4949"/>
          <w:spacing w:val="4"/>
          <w:sz w:val="36"/>
          <w:szCs w:val="36"/>
          <w:shd w:val="clear" w:color="auto" w:fill="FFFFFF"/>
        </w:rPr>
        <w:t>Subclass 189</w:t>
      </w:r>
      <w:r w:rsidRPr="00527372">
        <w:rPr>
          <w:rFonts w:asciiTheme="majorHAnsi" w:eastAsia="Times New Roman" w:hAnsiTheme="majorHAnsi" w:cs="Times New Roman"/>
          <w:color w:val="4B4949"/>
          <w:spacing w:val="4"/>
          <w:sz w:val="36"/>
          <w:szCs w:val="36"/>
        </w:rPr>
        <w:br/>
      </w:r>
      <w:r w:rsidRPr="00527372">
        <w:rPr>
          <w:rFonts w:asciiTheme="majorHAnsi" w:eastAsia="Times New Roman" w:hAnsiTheme="majorHAnsi" w:cs="Times New Roman"/>
          <w:color w:val="4B4949"/>
          <w:spacing w:val="4"/>
          <w:sz w:val="36"/>
          <w:szCs w:val="36"/>
          <w:shd w:val="clear" w:color="auto" w:fill="FFFFFF"/>
        </w:rPr>
        <w:t>Subclass 190</w:t>
      </w:r>
      <w:r w:rsidRPr="00527372">
        <w:rPr>
          <w:rFonts w:asciiTheme="majorHAnsi" w:eastAsia="Times New Roman" w:hAnsiTheme="majorHAnsi" w:cs="Times New Roman"/>
          <w:color w:val="4B4949"/>
          <w:spacing w:val="4"/>
          <w:sz w:val="36"/>
          <w:szCs w:val="36"/>
        </w:rPr>
        <w:br/>
      </w:r>
      <w:r w:rsidRPr="00527372">
        <w:rPr>
          <w:rFonts w:asciiTheme="majorHAnsi" w:eastAsia="Times New Roman" w:hAnsiTheme="majorHAnsi" w:cs="Times New Roman"/>
          <w:color w:val="4B4949"/>
          <w:spacing w:val="4"/>
          <w:sz w:val="36"/>
          <w:szCs w:val="36"/>
          <w:shd w:val="clear" w:color="auto" w:fill="FFFFFF"/>
        </w:rPr>
        <w:t>Subclass 489</w:t>
      </w:r>
      <w:r w:rsidRPr="00527372">
        <w:rPr>
          <w:rFonts w:asciiTheme="majorHAnsi" w:eastAsia="Times New Roman" w:hAnsiTheme="majorHAnsi" w:cs="Times New Roman"/>
          <w:color w:val="4B4949"/>
          <w:spacing w:val="4"/>
          <w:sz w:val="36"/>
          <w:szCs w:val="36"/>
        </w:rPr>
        <w:br/>
      </w:r>
      <w:r w:rsidRPr="00527372">
        <w:rPr>
          <w:rFonts w:asciiTheme="majorHAnsi" w:eastAsia="Times New Roman" w:hAnsiTheme="majorHAnsi" w:cs="Times New Roman"/>
          <w:color w:val="4B4949"/>
          <w:spacing w:val="4"/>
          <w:sz w:val="36"/>
          <w:szCs w:val="36"/>
          <w:shd w:val="clear" w:color="auto" w:fill="FFFFFF"/>
        </w:rPr>
        <w:t>Subclass 887</w:t>
      </w:r>
    </w:p>
    <w:p w:rsidR="00626330" w:rsidRPr="00527372" w:rsidRDefault="00626330" w:rsidP="00626330">
      <w:pPr>
        <w:shd w:val="clear" w:color="auto" w:fill="FFFFFF"/>
        <w:spacing w:after="120" w:line="432" w:lineRule="atLeast"/>
        <w:outlineLvl w:val="2"/>
        <w:rPr>
          <w:rFonts w:asciiTheme="majorHAnsi" w:eastAsia="Times New Roman" w:hAnsiTheme="majorHAnsi" w:cs="Times New Roman"/>
          <w:b/>
          <w:bCs/>
          <w:color w:val="333333"/>
          <w:spacing w:val="4"/>
          <w:sz w:val="36"/>
          <w:szCs w:val="36"/>
        </w:rPr>
      </w:pPr>
    </w:p>
    <w:p w:rsidR="00626330" w:rsidRPr="00527372" w:rsidRDefault="00626330" w:rsidP="00626330">
      <w:pPr>
        <w:rPr>
          <w:rFonts w:asciiTheme="majorHAnsi" w:eastAsia="Times New Roman" w:hAnsiTheme="majorHAnsi" w:cs="Times New Roman"/>
          <w:color w:val="4B4949"/>
          <w:spacing w:val="4"/>
          <w:sz w:val="36"/>
          <w:szCs w:val="36"/>
          <w:shd w:val="clear" w:color="auto" w:fill="FFFFFF"/>
        </w:rPr>
      </w:pPr>
      <w:r w:rsidRPr="00527372">
        <w:rPr>
          <w:rFonts w:asciiTheme="majorHAnsi" w:eastAsia="Times New Roman" w:hAnsiTheme="majorHAnsi" w:cs="Times New Roman"/>
          <w:color w:val="4B4949"/>
          <w:spacing w:val="4"/>
          <w:sz w:val="36"/>
          <w:szCs w:val="36"/>
          <w:shd w:val="clear" w:color="auto" w:fill="FFFFFF"/>
        </w:rPr>
        <w:t>The General Skilled Migration program is for skilled workers and graduates who want to live and work in Australia but do not have an employer sponsoring them. </w:t>
      </w:r>
    </w:p>
    <w:p w:rsidR="00626330" w:rsidRPr="00527372" w:rsidRDefault="00626330" w:rsidP="00626330">
      <w:pPr>
        <w:rPr>
          <w:rFonts w:asciiTheme="majorHAnsi" w:eastAsia="Times New Roman" w:hAnsiTheme="majorHAnsi" w:cs="Times New Roman"/>
          <w:color w:val="4B4949"/>
          <w:spacing w:val="4"/>
          <w:sz w:val="36"/>
          <w:szCs w:val="36"/>
          <w:shd w:val="clear" w:color="auto" w:fill="FFFFFF"/>
        </w:rPr>
      </w:pPr>
    </w:p>
    <w:p w:rsidR="00626330" w:rsidRPr="00626330" w:rsidRDefault="00626330" w:rsidP="00626330">
      <w:pPr>
        <w:rPr>
          <w:rFonts w:ascii="Times" w:eastAsia="Times New Roman" w:hAnsi="Times" w:cs="Times New Roman"/>
          <w:sz w:val="20"/>
          <w:szCs w:val="20"/>
        </w:rPr>
      </w:pPr>
    </w:p>
    <w:p w:rsidR="00626330" w:rsidRPr="00527372" w:rsidRDefault="00626330" w:rsidP="00626330">
      <w:pPr>
        <w:shd w:val="clear" w:color="auto" w:fill="FFFFFF"/>
        <w:spacing w:after="100" w:afterAutospacing="1"/>
        <w:rPr>
          <w:rFonts w:asciiTheme="majorHAnsi" w:hAnsiTheme="majorHAnsi" w:cs="Times New Roman"/>
          <w:color w:val="4B4949"/>
          <w:spacing w:val="4"/>
          <w:sz w:val="36"/>
          <w:szCs w:val="36"/>
        </w:rPr>
      </w:pPr>
      <w:r w:rsidRPr="00527372">
        <w:rPr>
          <w:rFonts w:asciiTheme="majorHAnsi" w:hAnsiTheme="majorHAnsi" w:cs="Times New Roman"/>
          <w:color w:val="4B4949"/>
          <w:spacing w:val="4"/>
          <w:sz w:val="36"/>
          <w:szCs w:val="36"/>
        </w:rPr>
        <w:t>These includes options for skilled people applying as an independent migrant as well as those sponsored by a relative, or nominated by a State or Territory government.  In order to apply for a skilled visa, applicants must nominate an occupation that appears on the Skilled Occupation List (SOL), hold good English efficiency, have related skilled work experience or a recently completed eligible Australian qualification for at least two (2) years (if applying onshore) and must be 18 – 50 years old at the time of lodgement.</w:t>
      </w:r>
    </w:p>
    <w:p w:rsidR="00626330" w:rsidRPr="00527372" w:rsidRDefault="00626330" w:rsidP="00626330">
      <w:pPr>
        <w:shd w:val="clear" w:color="auto" w:fill="FFFFFF"/>
        <w:spacing w:before="100" w:beforeAutospacing="1" w:after="100" w:afterAutospacing="1"/>
        <w:rPr>
          <w:rFonts w:asciiTheme="majorHAnsi" w:hAnsiTheme="majorHAnsi" w:cs="Times New Roman"/>
          <w:color w:val="4B4949"/>
          <w:spacing w:val="4"/>
          <w:sz w:val="36"/>
          <w:szCs w:val="36"/>
        </w:rPr>
      </w:pPr>
      <w:r w:rsidRPr="00527372">
        <w:rPr>
          <w:rFonts w:asciiTheme="majorHAnsi" w:hAnsiTheme="majorHAnsi" w:cs="Times New Roman"/>
          <w:color w:val="4B4949"/>
          <w:spacing w:val="4"/>
          <w:sz w:val="36"/>
          <w:szCs w:val="36"/>
        </w:rPr>
        <w:t>General Skilled Migration Visa options include:</w:t>
      </w:r>
    </w:p>
    <w:p w:rsidR="00626330" w:rsidRPr="00527372" w:rsidRDefault="00626330" w:rsidP="00626330">
      <w:pPr>
        <w:shd w:val="clear" w:color="auto" w:fill="FFFFFF"/>
        <w:spacing w:before="100" w:beforeAutospacing="1" w:after="100" w:afterAutospacing="1"/>
        <w:rPr>
          <w:rFonts w:asciiTheme="majorHAnsi" w:hAnsiTheme="majorHAnsi" w:cs="Times New Roman"/>
          <w:color w:val="4B4949"/>
          <w:spacing w:val="4"/>
          <w:sz w:val="36"/>
          <w:szCs w:val="36"/>
        </w:rPr>
      </w:pPr>
      <w:r w:rsidRPr="00527372">
        <w:rPr>
          <w:rFonts w:asciiTheme="majorHAnsi" w:hAnsiTheme="majorHAnsi" w:cs="Times New Roman"/>
          <w:b/>
          <w:bCs/>
          <w:color w:val="4B4949"/>
          <w:spacing w:val="4"/>
          <w:sz w:val="36"/>
          <w:szCs w:val="36"/>
        </w:rPr>
        <w:t>Skilled Independent Subclasses 189</w:t>
      </w:r>
      <w:r w:rsidRPr="00527372">
        <w:rPr>
          <w:rFonts w:asciiTheme="majorHAnsi" w:hAnsiTheme="majorHAnsi" w:cs="Times New Roman"/>
          <w:color w:val="4B4949"/>
          <w:spacing w:val="4"/>
          <w:sz w:val="36"/>
          <w:szCs w:val="36"/>
        </w:rPr>
        <w:br/>
        <w:t>This is a permanent visa and you have to pass a mark of 60 points to be eligible.  It does not require sponsorship by a relative or state/territory government.</w:t>
      </w:r>
    </w:p>
    <w:p w:rsidR="00626330" w:rsidRPr="00527372" w:rsidRDefault="00626330" w:rsidP="00626330">
      <w:pPr>
        <w:shd w:val="clear" w:color="auto" w:fill="FFFFFF"/>
        <w:spacing w:before="100" w:beforeAutospacing="1" w:after="100" w:afterAutospacing="1"/>
        <w:rPr>
          <w:rFonts w:asciiTheme="majorHAnsi" w:hAnsiTheme="majorHAnsi" w:cs="Times New Roman"/>
          <w:color w:val="4B4949"/>
          <w:spacing w:val="4"/>
          <w:sz w:val="36"/>
          <w:szCs w:val="36"/>
        </w:rPr>
      </w:pPr>
      <w:r w:rsidRPr="00527372">
        <w:rPr>
          <w:rFonts w:asciiTheme="majorHAnsi" w:hAnsiTheme="majorHAnsi" w:cs="Times New Roman"/>
          <w:b/>
          <w:bCs/>
          <w:color w:val="4B4949"/>
          <w:spacing w:val="4"/>
          <w:sz w:val="36"/>
          <w:szCs w:val="36"/>
        </w:rPr>
        <w:t>Skilled Sponsored Subclasses 190</w:t>
      </w:r>
      <w:r w:rsidRPr="00527372">
        <w:rPr>
          <w:rFonts w:asciiTheme="majorHAnsi" w:hAnsiTheme="majorHAnsi" w:cs="Times New Roman"/>
          <w:color w:val="4B4949"/>
          <w:spacing w:val="4"/>
          <w:sz w:val="36"/>
          <w:szCs w:val="36"/>
        </w:rPr>
        <w:br/>
        <w:t>This is a permanent visa and you have to pass a mark of 60 points to be eligible however, you would need to be sponsored by an Australian relative or state/territory government.</w:t>
      </w:r>
    </w:p>
    <w:p w:rsidR="00626330" w:rsidRDefault="00626330" w:rsidP="00626330">
      <w:pPr>
        <w:shd w:val="clear" w:color="auto" w:fill="FFFFFF"/>
        <w:spacing w:before="100" w:beforeAutospacing="1" w:after="100" w:afterAutospacing="1"/>
        <w:rPr>
          <w:rFonts w:asciiTheme="majorHAnsi" w:hAnsiTheme="majorHAnsi" w:cs="Times New Roman"/>
          <w:color w:val="4B4949"/>
          <w:spacing w:val="4"/>
          <w:sz w:val="36"/>
          <w:szCs w:val="36"/>
        </w:rPr>
      </w:pPr>
      <w:r w:rsidRPr="00527372">
        <w:rPr>
          <w:rFonts w:asciiTheme="majorHAnsi" w:hAnsiTheme="majorHAnsi" w:cs="Times New Roman"/>
          <w:b/>
          <w:bCs/>
          <w:color w:val="4B4949"/>
          <w:spacing w:val="4"/>
          <w:sz w:val="36"/>
          <w:szCs w:val="36"/>
        </w:rPr>
        <w:t>Skilled Regional Sponsored Subclasses 489</w:t>
      </w:r>
      <w:r w:rsidRPr="00527372">
        <w:rPr>
          <w:rFonts w:asciiTheme="majorHAnsi" w:hAnsiTheme="majorHAnsi" w:cs="Times New Roman"/>
          <w:color w:val="4B4949"/>
          <w:spacing w:val="4"/>
          <w:sz w:val="36"/>
          <w:szCs w:val="36"/>
        </w:rPr>
        <w:br/>
        <w:t xml:space="preserve">This visa is a 4-year provisional </w:t>
      </w:r>
      <w:r w:rsidR="00527372" w:rsidRPr="00527372">
        <w:rPr>
          <w:rFonts w:asciiTheme="majorHAnsi" w:hAnsiTheme="majorHAnsi" w:cs="Times New Roman"/>
          <w:color w:val="4B4949"/>
          <w:spacing w:val="4"/>
          <w:sz w:val="36"/>
          <w:szCs w:val="36"/>
        </w:rPr>
        <w:t>visa, which</w:t>
      </w:r>
      <w:r w:rsidRPr="00527372">
        <w:rPr>
          <w:rFonts w:asciiTheme="majorHAnsi" w:hAnsiTheme="majorHAnsi" w:cs="Times New Roman"/>
          <w:color w:val="4B4949"/>
          <w:spacing w:val="4"/>
          <w:sz w:val="36"/>
          <w:szCs w:val="36"/>
        </w:rPr>
        <w:t xml:space="preserve"> allows holders to live only in certain areas of Australia.  You would need to be sponsored by an Australian relative living in a designated area, or by a state or territory government.</w:t>
      </w:r>
    </w:p>
    <w:p w:rsidR="00527372" w:rsidRPr="00527372" w:rsidRDefault="00527372" w:rsidP="00626330">
      <w:pPr>
        <w:shd w:val="clear" w:color="auto" w:fill="FFFFFF"/>
        <w:spacing w:before="100" w:beforeAutospacing="1" w:after="100" w:afterAutospacing="1"/>
        <w:rPr>
          <w:rFonts w:asciiTheme="majorHAnsi" w:hAnsiTheme="majorHAnsi" w:cs="Times New Roman"/>
          <w:color w:val="4B4949"/>
          <w:spacing w:val="4"/>
          <w:sz w:val="40"/>
          <w:szCs w:val="40"/>
        </w:rPr>
      </w:pPr>
    </w:p>
    <w:p w:rsidR="00626330" w:rsidRPr="00527372" w:rsidRDefault="00626330" w:rsidP="00626330">
      <w:pPr>
        <w:shd w:val="clear" w:color="auto" w:fill="FFFFFF"/>
        <w:spacing w:after="100" w:afterAutospacing="1"/>
        <w:rPr>
          <w:rFonts w:asciiTheme="majorHAnsi" w:hAnsiTheme="majorHAnsi" w:cs="Times New Roman"/>
          <w:b/>
          <w:bCs/>
          <w:color w:val="4B4949"/>
          <w:spacing w:val="4"/>
          <w:sz w:val="40"/>
          <w:szCs w:val="40"/>
        </w:rPr>
      </w:pPr>
      <w:r w:rsidRPr="00527372">
        <w:rPr>
          <w:rFonts w:asciiTheme="majorHAnsi" w:hAnsiTheme="majorHAnsi" w:cs="Times New Roman"/>
          <w:b/>
          <w:bCs/>
          <w:color w:val="4B4949"/>
          <w:spacing w:val="4"/>
          <w:sz w:val="40"/>
          <w:szCs w:val="40"/>
        </w:rPr>
        <w:t xml:space="preserve">Family Visas </w:t>
      </w:r>
    </w:p>
    <w:p w:rsidR="00626330" w:rsidRPr="00527372" w:rsidRDefault="00626330" w:rsidP="00626330">
      <w:pPr>
        <w:shd w:val="clear" w:color="auto" w:fill="FFFFFF"/>
        <w:spacing w:after="100" w:afterAutospacing="1"/>
        <w:rPr>
          <w:rFonts w:asciiTheme="majorHAnsi" w:hAnsiTheme="majorHAnsi" w:cs="Times New Roman"/>
          <w:b/>
          <w:bCs/>
          <w:color w:val="4B4949"/>
          <w:spacing w:val="4"/>
          <w:sz w:val="36"/>
          <w:szCs w:val="36"/>
        </w:rPr>
      </w:pPr>
    </w:p>
    <w:p w:rsidR="00626330" w:rsidRPr="00527372" w:rsidRDefault="00626330" w:rsidP="00626330">
      <w:pPr>
        <w:shd w:val="clear" w:color="auto" w:fill="FFFFFF"/>
        <w:spacing w:after="100" w:afterAutospacing="1"/>
        <w:rPr>
          <w:rFonts w:asciiTheme="majorHAnsi" w:hAnsiTheme="majorHAnsi" w:cs="Times New Roman"/>
          <w:color w:val="4B4949"/>
          <w:spacing w:val="4"/>
          <w:sz w:val="36"/>
          <w:szCs w:val="36"/>
        </w:rPr>
      </w:pPr>
      <w:r w:rsidRPr="00527372">
        <w:rPr>
          <w:rFonts w:asciiTheme="majorHAnsi" w:hAnsiTheme="majorHAnsi" w:cs="Times New Roman"/>
          <w:b/>
          <w:bCs/>
          <w:color w:val="4B4949"/>
          <w:spacing w:val="4"/>
          <w:sz w:val="36"/>
          <w:szCs w:val="36"/>
        </w:rPr>
        <w:t>Parent visa (subclass 103)</w:t>
      </w:r>
    </w:p>
    <w:p w:rsidR="00626330" w:rsidRPr="00527372" w:rsidRDefault="00626330" w:rsidP="00527372">
      <w:pPr>
        <w:shd w:val="clear" w:color="auto" w:fill="FFFFFF"/>
        <w:spacing w:before="100" w:beforeAutospacing="1" w:after="100" w:afterAutospacing="1"/>
        <w:rPr>
          <w:rFonts w:asciiTheme="majorHAnsi" w:eastAsia="Times New Roman" w:hAnsiTheme="majorHAnsi" w:cs="Times New Roman"/>
          <w:color w:val="4B4949"/>
          <w:spacing w:val="4"/>
          <w:sz w:val="36"/>
          <w:szCs w:val="36"/>
        </w:rPr>
      </w:pPr>
      <w:r w:rsidRPr="00527372">
        <w:rPr>
          <w:rFonts w:asciiTheme="majorHAnsi" w:hAnsiTheme="majorHAnsi" w:cs="Times New Roman"/>
          <w:color w:val="4B4949"/>
          <w:spacing w:val="4"/>
          <w:sz w:val="36"/>
          <w:szCs w:val="36"/>
        </w:rPr>
        <w:t xml:space="preserve">This visa lets parents of an Australian Citizen, permanent resident or eligible New Zealand citizen live in </w:t>
      </w:r>
      <w:proofErr w:type="spellStart"/>
      <w:r w:rsidRPr="00527372">
        <w:rPr>
          <w:rFonts w:asciiTheme="majorHAnsi" w:hAnsiTheme="majorHAnsi" w:cs="Times New Roman"/>
          <w:color w:val="4B4949"/>
          <w:spacing w:val="4"/>
          <w:sz w:val="36"/>
          <w:szCs w:val="36"/>
        </w:rPr>
        <w:t>Australia</w:t>
      </w:r>
      <w:r w:rsidRPr="00527372">
        <w:rPr>
          <w:rFonts w:asciiTheme="majorHAnsi" w:eastAsia="Times New Roman" w:hAnsiTheme="majorHAnsi" w:cs="Times New Roman"/>
          <w:color w:val="4B4949"/>
          <w:spacing w:val="4"/>
          <w:sz w:val="36"/>
          <w:szCs w:val="36"/>
        </w:rPr>
        <w:t>Must</w:t>
      </w:r>
      <w:proofErr w:type="spellEnd"/>
      <w:r w:rsidRPr="00527372">
        <w:rPr>
          <w:rFonts w:asciiTheme="majorHAnsi" w:eastAsia="Times New Roman" w:hAnsiTheme="majorHAnsi" w:cs="Times New Roman"/>
          <w:color w:val="4B4949"/>
          <w:spacing w:val="4"/>
          <w:sz w:val="36"/>
          <w:szCs w:val="36"/>
        </w:rPr>
        <w:t xml:space="preserve"> meet the balance of family test</w:t>
      </w:r>
    </w:p>
    <w:p w:rsidR="00626330" w:rsidRPr="00527372" w:rsidRDefault="00626330" w:rsidP="00626330">
      <w:pPr>
        <w:shd w:val="clear" w:color="auto" w:fill="FFFFFF"/>
        <w:spacing w:before="100" w:beforeAutospacing="1" w:after="100" w:afterAutospacing="1"/>
        <w:rPr>
          <w:rFonts w:asciiTheme="majorHAnsi" w:hAnsiTheme="majorHAnsi" w:cs="Times New Roman"/>
          <w:color w:val="4B4949"/>
          <w:spacing w:val="4"/>
          <w:sz w:val="36"/>
          <w:szCs w:val="36"/>
        </w:rPr>
      </w:pPr>
      <w:r w:rsidRPr="00527372">
        <w:rPr>
          <w:rFonts w:asciiTheme="majorHAnsi" w:hAnsiTheme="majorHAnsi" w:cs="Times New Roman"/>
          <w:b/>
          <w:bCs/>
          <w:color w:val="4B4949"/>
          <w:spacing w:val="4"/>
          <w:sz w:val="36"/>
          <w:szCs w:val="36"/>
        </w:rPr>
        <w:t>Contributory parent visa (subclass 173/143 or 884/864)</w:t>
      </w:r>
    </w:p>
    <w:p w:rsidR="00626330" w:rsidRPr="00527372" w:rsidRDefault="00626330" w:rsidP="00626330">
      <w:pPr>
        <w:shd w:val="clear" w:color="auto" w:fill="FFFFFF"/>
        <w:spacing w:before="100" w:beforeAutospacing="1" w:after="100" w:afterAutospacing="1"/>
        <w:rPr>
          <w:rFonts w:asciiTheme="majorHAnsi" w:hAnsiTheme="majorHAnsi" w:cs="Times New Roman"/>
          <w:color w:val="4B4949"/>
          <w:spacing w:val="4"/>
          <w:sz w:val="36"/>
          <w:szCs w:val="36"/>
        </w:rPr>
      </w:pPr>
      <w:r w:rsidRPr="00527372">
        <w:rPr>
          <w:rFonts w:asciiTheme="majorHAnsi" w:hAnsiTheme="majorHAnsi" w:cs="Times New Roman"/>
          <w:color w:val="4B4949"/>
          <w:spacing w:val="4"/>
          <w:sz w:val="36"/>
          <w:szCs w:val="36"/>
        </w:rPr>
        <w:t>This visa lets parents of an Australian citizen, permanent resident or eligible New Zealand citizen live in Australia.</w:t>
      </w:r>
    </w:p>
    <w:p w:rsidR="00626330" w:rsidRPr="00527372" w:rsidRDefault="00626330" w:rsidP="00626330">
      <w:pPr>
        <w:numPr>
          <w:ilvl w:val="0"/>
          <w:numId w:val="5"/>
        </w:numPr>
        <w:shd w:val="clear" w:color="auto" w:fill="FFFFFF"/>
        <w:spacing w:before="100" w:beforeAutospacing="1" w:after="100" w:afterAutospacing="1"/>
        <w:rPr>
          <w:rFonts w:asciiTheme="majorHAnsi" w:eastAsia="Times New Roman" w:hAnsiTheme="majorHAnsi" w:cs="Times New Roman"/>
          <w:color w:val="4B4949"/>
          <w:spacing w:val="4"/>
          <w:sz w:val="36"/>
          <w:szCs w:val="36"/>
        </w:rPr>
      </w:pPr>
      <w:r w:rsidRPr="00527372">
        <w:rPr>
          <w:rFonts w:asciiTheme="majorHAnsi" w:eastAsia="Times New Roman" w:hAnsiTheme="majorHAnsi" w:cs="Times New Roman"/>
          <w:color w:val="4B4949"/>
          <w:spacing w:val="4"/>
          <w:sz w:val="36"/>
          <w:szCs w:val="36"/>
        </w:rPr>
        <w:t>Must meet the balance of family test</w:t>
      </w:r>
    </w:p>
    <w:p w:rsidR="00626330" w:rsidRPr="00527372" w:rsidRDefault="00626330" w:rsidP="00626330">
      <w:pPr>
        <w:numPr>
          <w:ilvl w:val="0"/>
          <w:numId w:val="5"/>
        </w:numPr>
        <w:shd w:val="clear" w:color="auto" w:fill="FFFFFF"/>
        <w:spacing w:before="100" w:beforeAutospacing="1" w:after="100" w:afterAutospacing="1"/>
        <w:rPr>
          <w:rFonts w:asciiTheme="majorHAnsi" w:eastAsia="Times New Roman" w:hAnsiTheme="majorHAnsi" w:cs="Times New Roman"/>
          <w:color w:val="4B4949"/>
          <w:spacing w:val="4"/>
          <w:sz w:val="36"/>
          <w:szCs w:val="36"/>
        </w:rPr>
      </w:pPr>
      <w:r w:rsidRPr="00527372">
        <w:rPr>
          <w:rFonts w:asciiTheme="majorHAnsi" w:eastAsia="Times New Roman" w:hAnsiTheme="majorHAnsi" w:cs="Times New Roman"/>
          <w:color w:val="4B4949"/>
          <w:spacing w:val="4"/>
          <w:sz w:val="36"/>
          <w:szCs w:val="36"/>
        </w:rPr>
        <w:t xml:space="preserve">Pay a higher visa </w:t>
      </w:r>
      <w:r w:rsidR="00527372" w:rsidRPr="00527372">
        <w:rPr>
          <w:rFonts w:asciiTheme="majorHAnsi" w:eastAsia="Times New Roman" w:hAnsiTheme="majorHAnsi" w:cs="Times New Roman"/>
          <w:color w:val="4B4949"/>
          <w:spacing w:val="4"/>
          <w:sz w:val="36"/>
          <w:szCs w:val="36"/>
        </w:rPr>
        <w:t>application charge</w:t>
      </w:r>
    </w:p>
    <w:p w:rsidR="00626330" w:rsidRPr="00527372" w:rsidRDefault="00626330" w:rsidP="00626330">
      <w:pPr>
        <w:shd w:val="clear" w:color="auto" w:fill="FFFFFF"/>
        <w:spacing w:before="100" w:beforeAutospacing="1" w:after="100" w:afterAutospacing="1"/>
        <w:rPr>
          <w:rFonts w:asciiTheme="majorHAnsi" w:hAnsiTheme="majorHAnsi" w:cs="Times New Roman"/>
          <w:color w:val="4B4949"/>
          <w:spacing w:val="4"/>
          <w:sz w:val="36"/>
          <w:szCs w:val="36"/>
        </w:rPr>
      </w:pPr>
      <w:r w:rsidRPr="00527372">
        <w:rPr>
          <w:rFonts w:asciiTheme="majorHAnsi" w:hAnsiTheme="majorHAnsi" w:cs="Times New Roman"/>
          <w:b/>
          <w:bCs/>
          <w:color w:val="4B4949"/>
          <w:spacing w:val="4"/>
          <w:sz w:val="36"/>
          <w:szCs w:val="36"/>
        </w:rPr>
        <w:t>Aged Parent visa (subclass 804)</w:t>
      </w:r>
    </w:p>
    <w:p w:rsidR="00626330" w:rsidRPr="00527372" w:rsidRDefault="00626330" w:rsidP="00626330">
      <w:pPr>
        <w:shd w:val="clear" w:color="auto" w:fill="FFFFFF"/>
        <w:spacing w:before="100" w:beforeAutospacing="1" w:after="100" w:afterAutospacing="1"/>
        <w:rPr>
          <w:rFonts w:asciiTheme="majorHAnsi" w:hAnsiTheme="majorHAnsi" w:cs="Times New Roman"/>
          <w:color w:val="4B4949"/>
          <w:spacing w:val="4"/>
          <w:sz w:val="36"/>
          <w:szCs w:val="36"/>
        </w:rPr>
      </w:pPr>
      <w:r w:rsidRPr="00527372">
        <w:rPr>
          <w:rFonts w:asciiTheme="majorHAnsi" w:hAnsiTheme="majorHAnsi" w:cs="Times New Roman"/>
          <w:color w:val="4B4949"/>
          <w:spacing w:val="4"/>
          <w:sz w:val="36"/>
          <w:szCs w:val="36"/>
        </w:rPr>
        <w:t xml:space="preserve">This visa lets older parents live in Australia if their child is and Australian citizen, PR or eligible </w:t>
      </w:r>
      <w:proofErr w:type="gramStart"/>
      <w:r w:rsidRPr="00527372">
        <w:rPr>
          <w:rFonts w:asciiTheme="majorHAnsi" w:hAnsiTheme="majorHAnsi" w:cs="Times New Roman"/>
          <w:color w:val="4B4949"/>
          <w:spacing w:val="4"/>
          <w:sz w:val="36"/>
          <w:szCs w:val="36"/>
        </w:rPr>
        <w:t>New</w:t>
      </w:r>
      <w:proofErr w:type="gramEnd"/>
      <w:r w:rsidRPr="00527372">
        <w:rPr>
          <w:rFonts w:asciiTheme="majorHAnsi" w:hAnsiTheme="majorHAnsi" w:cs="Times New Roman"/>
          <w:color w:val="4B4949"/>
          <w:spacing w:val="4"/>
          <w:sz w:val="36"/>
          <w:szCs w:val="36"/>
        </w:rPr>
        <w:t xml:space="preserve"> Zealand citizen who is settled in Australia.  There are very long wait times associated with this visa</w:t>
      </w:r>
    </w:p>
    <w:p w:rsidR="00626330" w:rsidRPr="00527372" w:rsidRDefault="00626330" w:rsidP="00626330">
      <w:pPr>
        <w:numPr>
          <w:ilvl w:val="0"/>
          <w:numId w:val="6"/>
        </w:numPr>
        <w:shd w:val="clear" w:color="auto" w:fill="FFFFFF"/>
        <w:spacing w:before="100" w:beforeAutospacing="1" w:after="100" w:afterAutospacing="1"/>
        <w:rPr>
          <w:rFonts w:asciiTheme="majorHAnsi" w:eastAsia="Times New Roman" w:hAnsiTheme="majorHAnsi" w:cs="Times New Roman"/>
          <w:color w:val="4B4949"/>
          <w:spacing w:val="4"/>
          <w:sz w:val="36"/>
          <w:szCs w:val="36"/>
        </w:rPr>
      </w:pPr>
      <w:r w:rsidRPr="00527372">
        <w:rPr>
          <w:rFonts w:asciiTheme="majorHAnsi" w:eastAsia="Times New Roman" w:hAnsiTheme="majorHAnsi" w:cs="Times New Roman"/>
          <w:color w:val="4B4949"/>
          <w:spacing w:val="4"/>
          <w:sz w:val="36"/>
          <w:szCs w:val="36"/>
        </w:rPr>
        <w:t>Must meet balance of family test</w:t>
      </w:r>
    </w:p>
    <w:p w:rsidR="00626330" w:rsidRPr="00527372" w:rsidRDefault="00626330" w:rsidP="00626330">
      <w:pPr>
        <w:numPr>
          <w:ilvl w:val="0"/>
          <w:numId w:val="6"/>
        </w:numPr>
        <w:shd w:val="clear" w:color="auto" w:fill="FFFFFF"/>
        <w:spacing w:before="100" w:beforeAutospacing="1" w:after="100" w:afterAutospacing="1"/>
        <w:rPr>
          <w:rFonts w:asciiTheme="majorHAnsi" w:eastAsia="Times New Roman" w:hAnsiTheme="majorHAnsi" w:cs="Times New Roman"/>
          <w:color w:val="4B4949"/>
          <w:spacing w:val="4"/>
          <w:sz w:val="36"/>
          <w:szCs w:val="36"/>
        </w:rPr>
      </w:pPr>
      <w:r w:rsidRPr="00527372">
        <w:rPr>
          <w:rFonts w:asciiTheme="majorHAnsi" w:eastAsia="Times New Roman" w:hAnsiTheme="majorHAnsi" w:cs="Times New Roman"/>
          <w:color w:val="4B4949"/>
          <w:spacing w:val="4"/>
          <w:sz w:val="36"/>
          <w:szCs w:val="36"/>
        </w:rPr>
        <w:t>Be in Australia</w:t>
      </w:r>
    </w:p>
    <w:p w:rsidR="00626330" w:rsidRPr="00527372" w:rsidRDefault="00626330" w:rsidP="00626330">
      <w:pPr>
        <w:shd w:val="clear" w:color="auto" w:fill="FFFFFF"/>
        <w:spacing w:before="100" w:beforeAutospacing="1" w:after="100" w:afterAutospacing="1"/>
        <w:rPr>
          <w:rFonts w:asciiTheme="majorHAnsi" w:hAnsiTheme="majorHAnsi" w:cs="Times New Roman"/>
          <w:color w:val="4B4949"/>
          <w:spacing w:val="4"/>
          <w:sz w:val="36"/>
          <w:szCs w:val="36"/>
        </w:rPr>
      </w:pPr>
      <w:r w:rsidRPr="00527372">
        <w:rPr>
          <w:rFonts w:asciiTheme="majorHAnsi" w:hAnsiTheme="majorHAnsi" w:cs="Times New Roman"/>
          <w:b/>
          <w:bCs/>
          <w:color w:val="4B4949"/>
          <w:spacing w:val="4"/>
          <w:sz w:val="36"/>
          <w:szCs w:val="36"/>
        </w:rPr>
        <w:t>Aged Dependant Relative visa (subclass 114/838)</w:t>
      </w:r>
    </w:p>
    <w:p w:rsidR="00626330" w:rsidRPr="00527372" w:rsidRDefault="00626330" w:rsidP="00626330">
      <w:pPr>
        <w:shd w:val="clear" w:color="auto" w:fill="FFFFFF"/>
        <w:spacing w:before="100" w:beforeAutospacing="1"/>
        <w:rPr>
          <w:rFonts w:asciiTheme="majorHAnsi" w:hAnsiTheme="majorHAnsi" w:cs="Times New Roman"/>
          <w:color w:val="4B4949"/>
          <w:spacing w:val="4"/>
          <w:sz w:val="36"/>
          <w:szCs w:val="36"/>
        </w:rPr>
      </w:pPr>
      <w:r w:rsidRPr="00527372">
        <w:rPr>
          <w:rFonts w:asciiTheme="majorHAnsi" w:hAnsiTheme="majorHAnsi" w:cs="Times New Roman"/>
          <w:color w:val="4B4949"/>
          <w:spacing w:val="4"/>
          <w:sz w:val="36"/>
          <w:szCs w:val="36"/>
        </w:rPr>
        <w:t>This visa is for some older people to migrate to Australia if they rely on an eligible relative in Australia to provide financial support.</w:t>
      </w:r>
    </w:p>
    <w:p w:rsidR="00626330" w:rsidRPr="00527372" w:rsidRDefault="00626330" w:rsidP="00626330">
      <w:pPr>
        <w:shd w:val="clear" w:color="auto" w:fill="FFFFFF"/>
        <w:spacing w:after="120" w:line="432" w:lineRule="atLeast"/>
        <w:outlineLvl w:val="2"/>
        <w:rPr>
          <w:rFonts w:asciiTheme="majorHAnsi" w:eastAsia="Times New Roman" w:hAnsiTheme="majorHAnsi" w:cs="Times New Roman"/>
          <w:color w:val="333333"/>
          <w:spacing w:val="4"/>
          <w:sz w:val="36"/>
          <w:szCs w:val="36"/>
        </w:rPr>
      </w:pPr>
    </w:p>
    <w:p w:rsidR="00626330" w:rsidRPr="00527372" w:rsidRDefault="00527372" w:rsidP="00626330">
      <w:pPr>
        <w:pStyle w:val="Heading2"/>
        <w:shd w:val="clear" w:color="auto" w:fill="FFFFFF"/>
        <w:spacing w:before="0" w:after="120" w:line="288" w:lineRule="atLeast"/>
        <w:rPr>
          <w:rFonts w:eastAsia="Times New Roman" w:cs="Times New Roman"/>
          <w:caps/>
          <w:color w:val="333333"/>
          <w:spacing w:val="4"/>
          <w:sz w:val="36"/>
          <w:szCs w:val="36"/>
        </w:rPr>
      </w:pPr>
      <w:r>
        <w:rPr>
          <w:rFonts w:eastAsia="Times New Roman" w:cs="Times New Roman"/>
          <w:color w:val="333333"/>
          <w:spacing w:val="4"/>
          <w:sz w:val="36"/>
          <w:szCs w:val="36"/>
        </w:rPr>
        <w:t>P</w:t>
      </w:r>
      <w:r w:rsidRPr="00527372">
        <w:rPr>
          <w:rFonts w:eastAsia="Times New Roman" w:cs="Times New Roman"/>
          <w:color w:val="333333"/>
          <w:spacing w:val="4"/>
          <w:sz w:val="36"/>
          <w:szCs w:val="36"/>
        </w:rPr>
        <w:t>artner visas</w:t>
      </w:r>
    </w:p>
    <w:p w:rsidR="00626330" w:rsidRPr="00527372" w:rsidRDefault="00626330" w:rsidP="00626330">
      <w:pPr>
        <w:pStyle w:val="NormalWeb"/>
        <w:shd w:val="clear" w:color="auto" w:fill="FFFFFF"/>
        <w:spacing w:after="0" w:afterAutospacing="0"/>
        <w:rPr>
          <w:rFonts w:asciiTheme="majorHAnsi" w:hAnsiTheme="majorHAnsi"/>
          <w:color w:val="4B4949"/>
          <w:spacing w:val="4"/>
          <w:sz w:val="36"/>
          <w:szCs w:val="36"/>
        </w:rPr>
      </w:pPr>
      <w:r w:rsidRPr="00527372">
        <w:rPr>
          <w:rFonts w:asciiTheme="majorHAnsi" w:hAnsiTheme="majorHAnsi"/>
          <w:color w:val="4B4949"/>
          <w:spacing w:val="4"/>
          <w:sz w:val="36"/>
          <w:szCs w:val="36"/>
        </w:rPr>
        <w:t>Subclass 820/801</w:t>
      </w:r>
      <w:r w:rsidRPr="00527372">
        <w:rPr>
          <w:rFonts w:asciiTheme="majorHAnsi" w:hAnsiTheme="majorHAnsi"/>
          <w:color w:val="4B4949"/>
          <w:spacing w:val="4"/>
          <w:sz w:val="36"/>
          <w:szCs w:val="36"/>
        </w:rPr>
        <w:br/>
        <w:t>Subclass 300</w:t>
      </w:r>
    </w:p>
    <w:p w:rsidR="00626330" w:rsidRPr="00527372" w:rsidRDefault="00626330" w:rsidP="00626330">
      <w:pPr>
        <w:pStyle w:val="NormalWeb"/>
        <w:shd w:val="clear" w:color="auto" w:fill="FFFFFF"/>
        <w:spacing w:before="0" w:beforeAutospacing="0"/>
        <w:rPr>
          <w:rFonts w:asciiTheme="majorHAnsi" w:hAnsiTheme="majorHAnsi"/>
          <w:color w:val="4B4949"/>
          <w:spacing w:val="4"/>
          <w:sz w:val="36"/>
          <w:szCs w:val="36"/>
        </w:rPr>
      </w:pPr>
      <w:r w:rsidRPr="00527372">
        <w:rPr>
          <w:rFonts w:asciiTheme="majorHAnsi" w:hAnsiTheme="majorHAnsi"/>
          <w:color w:val="4B4949"/>
          <w:spacing w:val="4"/>
          <w:sz w:val="36"/>
          <w:szCs w:val="36"/>
        </w:rPr>
        <w:t>If you are married, engaged or in a de facto relationship (including those in a same-sex relationship) to an Australian citizen, Australian permanent resident or eligible New Zealand citizen, you may apply to enter and/or remain permanently in Australia.</w:t>
      </w:r>
    </w:p>
    <w:p w:rsidR="00626330" w:rsidRPr="00527372" w:rsidRDefault="00626330" w:rsidP="00626330">
      <w:pPr>
        <w:pStyle w:val="NormalWeb"/>
        <w:shd w:val="clear" w:color="auto" w:fill="FFFFFF"/>
        <w:rPr>
          <w:rFonts w:asciiTheme="majorHAnsi" w:hAnsiTheme="majorHAnsi"/>
          <w:color w:val="4B4949"/>
          <w:spacing w:val="4"/>
          <w:sz w:val="36"/>
          <w:szCs w:val="36"/>
        </w:rPr>
      </w:pPr>
      <w:r w:rsidRPr="00527372">
        <w:rPr>
          <w:rFonts w:asciiTheme="majorHAnsi" w:hAnsiTheme="majorHAnsi"/>
          <w:color w:val="4B4949"/>
          <w:spacing w:val="4"/>
          <w:sz w:val="36"/>
          <w:szCs w:val="36"/>
        </w:rPr>
        <w:t>Partner Visa options include:</w:t>
      </w:r>
    </w:p>
    <w:p w:rsidR="00626330" w:rsidRPr="00527372" w:rsidRDefault="00626330" w:rsidP="00626330">
      <w:pPr>
        <w:pStyle w:val="NormalWeb"/>
        <w:shd w:val="clear" w:color="auto" w:fill="FFFFFF"/>
        <w:rPr>
          <w:rFonts w:asciiTheme="majorHAnsi" w:hAnsiTheme="majorHAnsi"/>
          <w:color w:val="4B4949"/>
          <w:spacing w:val="4"/>
          <w:sz w:val="36"/>
          <w:szCs w:val="36"/>
        </w:rPr>
      </w:pPr>
      <w:r w:rsidRPr="00527372">
        <w:rPr>
          <w:rStyle w:val="Strong"/>
          <w:rFonts w:asciiTheme="majorHAnsi" w:hAnsiTheme="majorHAnsi"/>
          <w:color w:val="4B4949"/>
          <w:spacing w:val="4"/>
          <w:sz w:val="36"/>
          <w:szCs w:val="36"/>
        </w:rPr>
        <w:t>Partner Visa Subclass 820/801</w:t>
      </w:r>
    </w:p>
    <w:p w:rsidR="00626330" w:rsidRPr="00527372" w:rsidRDefault="00626330" w:rsidP="00626330">
      <w:pPr>
        <w:pStyle w:val="NormalWeb"/>
        <w:shd w:val="clear" w:color="auto" w:fill="FFFFFF"/>
        <w:rPr>
          <w:rFonts w:asciiTheme="majorHAnsi" w:hAnsiTheme="majorHAnsi"/>
          <w:color w:val="4B4949"/>
          <w:spacing w:val="4"/>
          <w:sz w:val="36"/>
          <w:szCs w:val="36"/>
        </w:rPr>
      </w:pPr>
      <w:r w:rsidRPr="00527372">
        <w:rPr>
          <w:rFonts w:asciiTheme="majorHAnsi" w:hAnsiTheme="majorHAnsi"/>
          <w:color w:val="4B4949"/>
          <w:spacing w:val="4"/>
          <w:sz w:val="36"/>
          <w:szCs w:val="36"/>
        </w:rPr>
        <w:t>This visa is for people who are married or in a de factor relationship (including those in a same-sex relationship) to an Australian citizen, Australian permanent resident or eligible New Zealand citizen applying onshore.  This visa will allow you work and travel conditions as well as Medicare benefits.  After two (2) years from applying this visa you may be granted a permanent visa.</w:t>
      </w:r>
    </w:p>
    <w:p w:rsidR="00626330" w:rsidRPr="00527372" w:rsidRDefault="00626330" w:rsidP="00626330">
      <w:pPr>
        <w:pStyle w:val="NormalWeb"/>
        <w:shd w:val="clear" w:color="auto" w:fill="FFFFFF"/>
        <w:rPr>
          <w:rFonts w:asciiTheme="majorHAnsi" w:hAnsiTheme="majorHAnsi"/>
          <w:color w:val="4B4949"/>
          <w:spacing w:val="4"/>
          <w:sz w:val="36"/>
          <w:szCs w:val="36"/>
        </w:rPr>
      </w:pPr>
      <w:r w:rsidRPr="00527372">
        <w:rPr>
          <w:rStyle w:val="Strong"/>
          <w:rFonts w:asciiTheme="majorHAnsi" w:hAnsiTheme="majorHAnsi"/>
          <w:color w:val="4B4949"/>
          <w:spacing w:val="4"/>
          <w:sz w:val="36"/>
          <w:szCs w:val="36"/>
        </w:rPr>
        <w:t>Prospective Marriage Visa Subclass 300</w:t>
      </w:r>
    </w:p>
    <w:p w:rsidR="00626330" w:rsidRPr="00527372" w:rsidRDefault="00626330" w:rsidP="00626330">
      <w:pPr>
        <w:pStyle w:val="NormalWeb"/>
        <w:shd w:val="clear" w:color="auto" w:fill="FFFFFF"/>
        <w:rPr>
          <w:rFonts w:asciiTheme="majorHAnsi" w:hAnsiTheme="majorHAnsi"/>
          <w:color w:val="4B4949"/>
          <w:spacing w:val="4"/>
          <w:sz w:val="36"/>
          <w:szCs w:val="36"/>
        </w:rPr>
      </w:pPr>
      <w:r w:rsidRPr="00527372">
        <w:rPr>
          <w:rFonts w:asciiTheme="majorHAnsi" w:hAnsiTheme="majorHAnsi"/>
          <w:color w:val="4B4949"/>
          <w:spacing w:val="4"/>
          <w:sz w:val="36"/>
          <w:szCs w:val="36"/>
        </w:rPr>
        <w:t>This visa is for someone who is overseas who intends to marry in Australia to an Australian citizen, Australian permanent resident or eligible New Zealand citizen within 9 months after applying.  Once married, holders of this visa can then apply for a permanent visa.</w:t>
      </w:r>
    </w:p>
    <w:p w:rsidR="00626330" w:rsidRPr="00527372" w:rsidRDefault="00626330" w:rsidP="00626330">
      <w:pPr>
        <w:pStyle w:val="NormalWeb"/>
        <w:shd w:val="clear" w:color="auto" w:fill="FFFFFF"/>
        <w:spacing w:after="0" w:afterAutospacing="0"/>
        <w:rPr>
          <w:rFonts w:asciiTheme="majorHAnsi" w:hAnsiTheme="majorHAnsi"/>
          <w:color w:val="4B4949"/>
          <w:spacing w:val="4"/>
          <w:sz w:val="36"/>
          <w:szCs w:val="36"/>
        </w:rPr>
      </w:pPr>
      <w:r w:rsidRPr="00527372">
        <w:rPr>
          <w:rFonts w:asciiTheme="majorHAnsi" w:hAnsiTheme="majorHAnsi"/>
          <w:color w:val="4B4949"/>
          <w:spacing w:val="4"/>
          <w:sz w:val="36"/>
          <w:szCs w:val="36"/>
        </w:rPr>
        <w:t>We can assist you with overstays, unlawfulness and Schedule III issues.</w:t>
      </w:r>
    </w:p>
    <w:p w:rsidR="00626330" w:rsidRPr="00527372" w:rsidRDefault="00626330" w:rsidP="00626330">
      <w:pPr>
        <w:shd w:val="clear" w:color="auto" w:fill="FFFFFF"/>
        <w:spacing w:after="120" w:line="432" w:lineRule="atLeast"/>
        <w:outlineLvl w:val="2"/>
        <w:rPr>
          <w:rFonts w:asciiTheme="majorHAnsi" w:eastAsia="Times New Roman" w:hAnsiTheme="majorHAnsi" w:cs="Times New Roman"/>
          <w:b/>
          <w:color w:val="333333"/>
          <w:spacing w:val="4"/>
          <w:sz w:val="36"/>
          <w:szCs w:val="36"/>
        </w:rPr>
      </w:pPr>
    </w:p>
    <w:p w:rsidR="00626330" w:rsidRPr="00FC30BC" w:rsidRDefault="00626330" w:rsidP="00626330">
      <w:pPr>
        <w:shd w:val="clear" w:color="auto" w:fill="FFFFFF"/>
        <w:spacing w:after="120" w:line="432" w:lineRule="atLeast"/>
        <w:outlineLvl w:val="2"/>
        <w:rPr>
          <w:rFonts w:asciiTheme="majorHAnsi" w:eastAsia="Times New Roman" w:hAnsiTheme="majorHAnsi" w:cs="Times New Roman"/>
          <w:b/>
          <w:color w:val="333333"/>
          <w:spacing w:val="4"/>
          <w:sz w:val="36"/>
          <w:szCs w:val="36"/>
        </w:rPr>
      </w:pPr>
      <w:r w:rsidRPr="00FC30BC">
        <w:rPr>
          <w:rFonts w:asciiTheme="majorHAnsi" w:eastAsia="Times New Roman" w:hAnsiTheme="majorHAnsi" w:cs="Times New Roman"/>
          <w:b/>
          <w:color w:val="333333"/>
          <w:spacing w:val="4"/>
          <w:sz w:val="36"/>
          <w:szCs w:val="36"/>
        </w:rPr>
        <w:t xml:space="preserve">Business visas </w:t>
      </w:r>
    </w:p>
    <w:p w:rsidR="00626330" w:rsidRPr="00FC30BC" w:rsidRDefault="00626330" w:rsidP="00626330">
      <w:pPr>
        <w:shd w:val="clear" w:color="auto" w:fill="FFFFFF"/>
        <w:spacing w:after="120" w:line="432" w:lineRule="atLeast"/>
        <w:outlineLvl w:val="2"/>
        <w:rPr>
          <w:rFonts w:asciiTheme="majorHAnsi" w:eastAsia="Times New Roman" w:hAnsiTheme="majorHAnsi" w:cs="Times New Roman"/>
          <w:color w:val="333333"/>
          <w:spacing w:val="4"/>
          <w:sz w:val="36"/>
          <w:szCs w:val="36"/>
        </w:rPr>
      </w:pPr>
    </w:p>
    <w:p w:rsidR="00626330" w:rsidRPr="00FC30BC" w:rsidRDefault="00527372" w:rsidP="00626330">
      <w:pPr>
        <w:pStyle w:val="Heading2"/>
        <w:shd w:val="clear" w:color="auto" w:fill="FFFFFF"/>
        <w:spacing w:before="0" w:line="288" w:lineRule="atLeast"/>
        <w:rPr>
          <w:rFonts w:eastAsia="Times New Roman" w:cs="Times New Roman"/>
          <w:caps/>
          <w:color w:val="333333"/>
          <w:spacing w:val="4"/>
          <w:sz w:val="36"/>
          <w:szCs w:val="36"/>
        </w:rPr>
      </w:pPr>
      <w:r w:rsidRPr="00FC30BC">
        <w:rPr>
          <w:rFonts w:eastAsia="Times New Roman" w:cs="Times New Roman"/>
          <w:color w:val="333333"/>
          <w:spacing w:val="4"/>
          <w:sz w:val="36"/>
          <w:szCs w:val="36"/>
        </w:rPr>
        <w:t>Business visits</w:t>
      </w:r>
    </w:p>
    <w:p w:rsidR="00527372" w:rsidRPr="00FC30BC" w:rsidRDefault="00527372" w:rsidP="00527372">
      <w:pPr>
        <w:rPr>
          <w:rFonts w:asciiTheme="majorHAnsi" w:hAnsiTheme="majorHAnsi"/>
          <w:sz w:val="36"/>
          <w:szCs w:val="36"/>
        </w:rPr>
      </w:pPr>
    </w:p>
    <w:p w:rsidR="00626330" w:rsidRPr="00FC30BC" w:rsidRDefault="00626330" w:rsidP="00626330">
      <w:pPr>
        <w:pStyle w:val="NormalWeb"/>
        <w:shd w:val="clear" w:color="auto" w:fill="FFFFFF"/>
        <w:spacing w:before="0" w:beforeAutospacing="0" w:after="0" w:afterAutospacing="0"/>
        <w:rPr>
          <w:rFonts w:asciiTheme="majorHAnsi" w:hAnsiTheme="majorHAnsi"/>
          <w:color w:val="4B4949"/>
          <w:spacing w:val="4"/>
          <w:sz w:val="36"/>
          <w:szCs w:val="36"/>
        </w:rPr>
      </w:pPr>
      <w:r w:rsidRPr="00FC30BC">
        <w:rPr>
          <w:rFonts w:asciiTheme="majorHAnsi" w:hAnsiTheme="majorHAnsi"/>
          <w:color w:val="4B4949"/>
          <w:spacing w:val="4"/>
          <w:sz w:val="36"/>
          <w:szCs w:val="36"/>
        </w:rPr>
        <w:t>These visas allows stays for up to three, six or 12 months and are for business people to visit Australia for business purposes which might include attending a conference or training session, conducting business with an Australia-based organisation, conducting business negotiations or for an exploratory business visit.</w:t>
      </w:r>
    </w:p>
    <w:p w:rsidR="00527372" w:rsidRPr="00FC30BC" w:rsidRDefault="00527372" w:rsidP="00626330">
      <w:pPr>
        <w:pStyle w:val="NormalWeb"/>
        <w:shd w:val="clear" w:color="auto" w:fill="FFFFFF"/>
        <w:spacing w:before="0" w:beforeAutospacing="0" w:after="0" w:afterAutospacing="0"/>
        <w:rPr>
          <w:rFonts w:asciiTheme="majorHAnsi" w:hAnsiTheme="majorHAnsi"/>
          <w:color w:val="4B4949"/>
          <w:spacing w:val="4"/>
          <w:sz w:val="36"/>
          <w:szCs w:val="36"/>
        </w:rPr>
      </w:pPr>
    </w:p>
    <w:p w:rsidR="00527372" w:rsidRPr="00FC30BC" w:rsidRDefault="00527372" w:rsidP="00626330">
      <w:pPr>
        <w:pStyle w:val="Heading2"/>
        <w:shd w:val="clear" w:color="auto" w:fill="FFFFFF"/>
        <w:spacing w:before="0" w:after="120" w:line="288" w:lineRule="atLeast"/>
        <w:rPr>
          <w:rFonts w:eastAsia="Times New Roman" w:cs="Times New Roman"/>
          <w:caps/>
          <w:color w:val="333333"/>
          <w:spacing w:val="4"/>
          <w:sz w:val="36"/>
          <w:szCs w:val="36"/>
        </w:rPr>
      </w:pPr>
    </w:p>
    <w:p w:rsidR="00626330" w:rsidRPr="00FC30BC" w:rsidRDefault="00FC30BC" w:rsidP="00626330">
      <w:pPr>
        <w:pStyle w:val="Heading2"/>
        <w:shd w:val="clear" w:color="auto" w:fill="FFFFFF"/>
        <w:spacing w:before="0" w:after="120" w:line="288" w:lineRule="atLeast"/>
        <w:rPr>
          <w:rFonts w:eastAsia="Times New Roman" w:cs="Times New Roman"/>
          <w:caps/>
          <w:color w:val="333333"/>
          <w:spacing w:val="4"/>
          <w:sz w:val="36"/>
          <w:szCs w:val="36"/>
        </w:rPr>
      </w:pPr>
      <w:r w:rsidRPr="00FC30BC">
        <w:rPr>
          <w:rFonts w:eastAsia="Times New Roman" w:cs="Times New Roman"/>
          <w:color w:val="333333"/>
          <w:spacing w:val="4"/>
          <w:sz w:val="36"/>
          <w:szCs w:val="36"/>
        </w:rPr>
        <w:t>Business innovation &amp; investment</w:t>
      </w:r>
    </w:p>
    <w:p w:rsidR="00527372" w:rsidRPr="00FC30BC" w:rsidRDefault="00527372" w:rsidP="00527372">
      <w:pPr>
        <w:rPr>
          <w:rFonts w:asciiTheme="majorHAnsi" w:hAnsiTheme="majorHAnsi"/>
          <w:sz w:val="36"/>
          <w:szCs w:val="36"/>
        </w:rPr>
      </w:pPr>
    </w:p>
    <w:p w:rsidR="00626330" w:rsidRPr="00FC30BC" w:rsidRDefault="00626330" w:rsidP="00626330">
      <w:pPr>
        <w:pStyle w:val="NormalWeb"/>
        <w:shd w:val="clear" w:color="auto" w:fill="FFFFFF"/>
        <w:spacing w:after="0" w:afterAutospacing="0"/>
        <w:rPr>
          <w:rFonts w:asciiTheme="majorHAnsi" w:hAnsiTheme="majorHAnsi"/>
          <w:color w:val="4B4949"/>
          <w:spacing w:val="4"/>
          <w:sz w:val="36"/>
          <w:szCs w:val="36"/>
        </w:rPr>
      </w:pPr>
      <w:r w:rsidRPr="00FC30BC">
        <w:rPr>
          <w:rFonts w:asciiTheme="majorHAnsi" w:hAnsiTheme="majorHAnsi"/>
          <w:color w:val="4B4949"/>
          <w:spacing w:val="4"/>
          <w:sz w:val="36"/>
          <w:szCs w:val="36"/>
        </w:rPr>
        <w:t>Subclass 188 (Provisional)</w:t>
      </w:r>
      <w:r w:rsidRPr="00FC30BC">
        <w:rPr>
          <w:rFonts w:asciiTheme="majorHAnsi" w:hAnsiTheme="majorHAnsi"/>
          <w:color w:val="4B4949"/>
          <w:spacing w:val="4"/>
          <w:sz w:val="36"/>
          <w:szCs w:val="36"/>
        </w:rPr>
        <w:br/>
        <w:t>Subclass 888 (Permanent)</w:t>
      </w:r>
    </w:p>
    <w:p w:rsidR="00626330" w:rsidRPr="00FC30BC" w:rsidRDefault="00626330" w:rsidP="00626330">
      <w:pPr>
        <w:pStyle w:val="Heading3"/>
        <w:shd w:val="clear" w:color="auto" w:fill="FFFFFF"/>
        <w:spacing w:before="0" w:beforeAutospacing="0" w:after="120" w:afterAutospacing="0" w:line="432" w:lineRule="atLeast"/>
        <w:rPr>
          <w:rFonts w:asciiTheme="majorHAnsi" w:eastAsia="Times New Roman" w:hAnsiTheme="majorHAnsi" w:cs="Times New Roman"/>
          <w:b w:val="0"/>
          <w:bCs w:val="0"/>
          <w:color w:val="333333"/>
          <w:spacing w:val="4"/>
          <w:sz w:val="36"/>
          <w:szCs w:val="36"/>
        </w:rPr>
      </w:pPr>
      <w:r w:rsidRPr="00FC30BC">
        <w:rPr>
          <w:rFonts w:asciiTheme="majorHAnsi" w:eastAsia="Times New Roman" w:hAnsiTheme="majorHAnsi" w:cs="Times New Roman"/>
          <w:b w:val="0"/>
          <w:bCs w:val="0"/>
          <w:color w:val="333333"/>
          <w:spacing w:val="4"/>
          <w:sz w:val="36"/>
          <w:szCs w:val="36"/>
        </w:rPr>
        <w:t>Business Innovation and Investment (Provisional) visa (Subclass 188)</w:t>
      </w:r>
    </w:p>
    <w:p w:rsidR="00626330" w:rsidRPr="00FC30BC" w:rsidRDefault="00626330" w:rsidP="00626330">
      <w:pPr>
        <w:pStyle w:val="NormalWeb"/>
        <w:shd w:val="clear" w:color="auto" w:fill="FFFFFF"/>
        <w:rPr>
          <w:rFonts w:asciiTheme="majorHAnsi" w:hAnsiTheme="majorHAnsi"/>
          <w:color w:val="4B4949"/>
          <w:spacing w:val="4"/>
          <w:sz w:val="36"/>
          <w:szCs w:val="36"/>
        </w:rPr>
      </w:pPr>
      <w:r w:rsidRPr="00FC30BC">
        <w:rPr>
          <w:rFonts w:asciiTheme="majorHAnsi" w:hAnsiTheme="majorHAnsi"/>
          <w:color w:val="4B4949"/>
          <w:spacing w:val="4"/>
          <w:sz w:val="36"/>
          <w:szCs w:val="36"/>
        </w:rPr>
        <w:t>These visas are for business people to establish a business in Australia, manage a new or existing business in Australia or invest in any state or territories of Australia.</w:t>
      </w:r>
    </w:p>
    <w:p w:rsidR="00626330" w:rsidRDefault="00626330" w:rsidP="00626330">
      <w:pPr>
        <w:shd w:val="clear" w:color="auto" w:fill="FFFFFF"/>
        <w:spacing w:after="100" w:afterAutospacing="1"/>
        <w:rPr>
          <w:rFonts w:ascii="proxima-nova" w:hAnsi="proxima-nova" w:cs="Times New Roman"/>
          <w:bCs/>
          <w:color w:val="4B4949"/>
          <w:spacing w:val="4"/>
        </w:rPr>
      </w:pPr>
      <w:bookmarkStart w:id="0" w:name="_GoBack"/>
      <w:bookmarkEnd w:id="0"/>
    </w:p>
    <w:p w:rsidR="00626330" w:rsidRDefault="00626330" w:rsidP="00626330">
      <w:pPr>
        <w:shd w:val="clear" w:color="auto" w:fill="FFFFFF"/>
        <w:spacing w:after="100" w:afterAutospacing="1"/>
        <w:rPr>
          <w:rFonts w:ascii="proxima-nova" w:hAnsi="proxima-nova" w:cs="Times New Roman"/>
          <w:bCs/>
          <w:color w:val="4B4949"/>
          <w:spacing w:val="4"/>
        </w:rPr>
      </w:pPr>
    </w:p>
    <w:p w:rsidR="00626330" w:rsidRPr="00626330" w:rsidRDefault="00626330" w:rsidP="00626330">
      <w:pPr>
        <w:shd w:val="clear" w:color="auto" w:fill="FFFFFF"/>
        <w:spacing w:after="100" w:afterAutospacing="1"/>
        <w:rPr>
          <w:rFonts w:ascii="proxima-nova" w:hAnsi="proxima-nova" w:cs="Times New Roman"/>
          <w:bCs/>
          <w:color w:val="4B4949"/>
          <w:spacing w:val="4"/>
        </w:rPr>
      </w:pPr>
    </w:p>
    <w:p w:rsidR="00626330" w:rsidRPr="00626330" w:rsidRDefault="00626330" w:rsidP="00626330">
      <w:pPr>
        <w:shd w:val="clear" w:color="auto" w:fill="FFFFFF"/>
        <w:spacing w:after="100" w:afterAutospacing="1"/>
        <w:rPr>
          <w:rFonts w:ascii="proxima-nova" w:hAnsi="proxima-nova" w:cs="Times New Roman"/>
          <w:color w:val="4B4949"/>
          <w:spacing w:val="4"/>
        </w:rPr>
      </w:pPr>
    </w:p>
    <w:p w:rsidR="00626330" w:rsidRPr="00626330" w:rsidRDefault="00626330" w:rsidP="00626330">
      <w:pPr>
        <w:rPr>
          <w:rFonts w:ascii="Times" w:eastAsia="Times New Roman" w:hAnsi="Times" w:cs="Times New Roman"/>
          <w:sz w:val="20"/>
          <w:szCs w:val="20"/>
        </w:rPr>
      </w:pPr>
    </w:p>
    <w:p w:rsidR="00626330" w:rsidRPr="00626330" w:rsidRDefault="00626330" w:rsidP="00626330">
      <w:pPr>
        <w:shd w:val="clear" w:color="auto" w:fill="FFFFFF"/>
        <w:spacing w:after="100" w:afterAutospacing="1"/>
        <w:rPr>
          <w:rFonts w:ascii="proxima-nova" w:hAnsi="proxima-nova" w:cs="Times New Roman"/>
          <w:color w:val="4B4949"/>
          <w:spacing w:val="4"/>
        </w:rPr>
      </w:pPr>
    </w:p>
    <w:p w:rsidR="00626330" w:rsidRDefault="00626330"/>
    <w:sectPr w:rsidR="00626330" w:rsidSect="00FA333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proxima-nova">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56725"/>
    <w:multiLevelType w:val="multilevel"/>
    <w:tmpl w:val="91E0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2F3358"/>
    <w:multiLevelType w:val="multilevel"/>
    <w:tmpl w:val="E5BA9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AA67BE"/>
    <w:multiLevelType w:val="multilevel"/>
    <w:tmpl w:val="4D6A4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C445B5"/>
    <w:multiLevelType w:val="multilevel"/>
    <w:tmpl w:val="EE76D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C84692"/>
    <w:multiLevelType w:val="multilevel"/>
    <w:tmpl w:val="42344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1804C9"/>
    <w:multiLevelType w:val="multilevel"/>
    <w:tmpl w:val="843C7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651EB4"/>
    <w:multiLevelType w:val="multilevel"/>
    <w:tmpl w:val="45D2E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BB24BC"/>
    <w:multiLevelType w:val="multilevel"/>
    <w:tmpl w:val="D172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5"/>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330"/>
    <w:rsid w:val="00527372"/>
    <w:rsid w:val="00626330"/>
    <w:rsid w:val="00FA3338"/>
    <w:rsid w:val="00FC30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C2E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263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2633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633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26330"/>
  </w:style>
  <w:style w:type="character" w:styleId="Strong">
    <w:name w:val="Strong"/>
    <w:basedOn w:val="DefaultParagraphFont"/>
    <w:uiPriority w:val="22"/>
    <w:qFormat/>
    <w:rsid w:val="00626330"/>
    <w:rPr>
      <w:b/>
      <w:bCs/>
    </w:rPr>
  </w:style>
  <w:style w:type="character" w:customStyle="1" w:styleId="Heading3Char">
    <w:name w:val="Heading 3 Char"/>
    <w:basedOn w:val="DefaultParagraphFont"/>
    <w:link w:val="Heading3"/>
    <w:uiPriority w:val="9"/>
    <w:rsid w:val="00626330"/>
    <w:rPr>
      <w:rFonts w:ascii="Times" w:hAnsi="Times"/>
      <w:b/>
      <w:bCs/>
      <w:sz w:val="27"/>
      <w:szCs w:val="27"/>
    </w:rPr>
  </w:style>
  <w:style w:type="character" w:customStyle="1" w:styleId="Heading2Char">
    <w:name w:val="Heading 2 Char"/>
    <w:basedOn w:val="DefaultParagraphFont"/>
    <w:link w:val="Heading2"/>
    <w:uiPriority w:val="9"/>
    <w:semiHidden/>
    <w:rsid w:val="0062633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263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2633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633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26330"/>
  </w:style>
  <w:style w:type="character" w:styleId="Strong">
    <w:name w:val="Strong"/>
    <w:basedOn w:val="DefaultParagraphFont"/>
    <w:uiPriority w:val="22"/>
    <w:qFormat/>
    <w:rsid w:val="00626330"/>
    <w:rPr>
      <w:b/>
      <w:bCs/>
    </w:rPr>
  </w:style>
  <w:style w:type="character" w:customStyle="1" w:styleId="Heading3Char">
    <w:name w:val="Heading 3 Char"/>
    <w:basedOn w:val="DefaultParagraphFont"/>
    <w:link w:val="Heading3"/>
    <w:uiPriority w:val="9"/>
    <w:rsid w:val="00626330"/>
    <w:rPr>
      <w:rFonts w:ascii="Times" w:hAnsi="Times"/>
      <w:b/>
      <w:bCs/>
      <w:sz w:val="27"/>
      <w:szCs w:val="27"/>
    </w:rPr>
  </w:style>
  <w:style w:type="character" w:customStyle="1" w:styleId="Heading2Char">
    <w:name w:val="Heading 2 Char"/>
    <w:basedOn w:val="DefaultParagraphFont"/>
    <w:link w:val="Heading2"/>
    <w:uiPriority w:val="9"/>
    <w:semiHidden/>
    <w:rsid w:val="0062633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4570">
      <w:bodyDiv w:val="1"/>
      <w:marLeft w:val="0"/>
      <w:marRight w:val="0"/>
      <w:marTop w:val="0"/>
      <w:marBottom w:val="0"/>
      <w:divBdr>
        <w:top w:val="none" w:sz="0" w:space="0" w:color="auto"/>
        <w:left w:val="none" w:sz="0" w:space="0" w:color="auto"/>
        <w:bottom w:val="none" w:sz="0" w:space="0" w:color="auto"/>
        <w:right w:val="none" w:sz="0" w:space="0" w:color="auto"/>
      </w:divBdr>
    </w:div>
    <w:div w:id="142818470">
      <w:bodyDiv w:val="1"/>
      <w:marLeft w:val="0"/>
      <w:marRight w:val="0"/>
      <w:marTop w:val="0"/>
      <w:marBottom w:val="0"/>
      <w:divBdr>
        <w:top w:val="none" w:sz="0" w:space="0" w:color="auto"/>
        <w:left w:val="none" w:sz="0" w:space="0" w:color="auto"/>
        <w:bottom w:val="none" w:sz="0" w:space="0" w:color="auto"/>
        <w:right w:val="none" w:sz="0" w:space="0" w:color="auto"/>
      </w:divBdr>
      <w:divsChild>
        <w:div w:id="104426891">
          <w:marLeft w:val="0"/>
          <w:marRight w:val="0"/>
          <w:marTop w:val="0"/>
          <w:marBottom w:val="0"/>
          <w:divBdr>
            <w:top w:val="none" w:sz="0" w:space="0" w:color="auto"/>
            <w:left w:val="none" w:sz="0" w:space="0" w:color="auto"/>
            <w:bottom w:val="none" w:sz="0" w:space="0" w:color="auto"/>
            <w:right w:val="none" w:sz="0" w:space="0" w:color="auto"/>
          </w:divBdr>
          <w:divsChild>
            <w:div w:id="2093744205">
              <w:marLeft w:val="0"/>
              <w:marRight w:val="0"/>
              <w:marTop w:val="0"/>
              <w:marBottom w:val="0"/>
              <w:divBdr>
                <w:top w:val="none" w:sz="0" w:space="0" w:color="auto"/>
                <w:left w:val="none" w:sz="0" w:space="0" w:color="auto"/>
                <w:bottom w:val="none" w:sz="0" w:space="0" w:color="auto"/>
                <w:right w:val="none" w:sz="0" w:space="0" w:color="auto"/>
              </w:divBdr>
              <w:divsChild>
                <w:div w:id="11118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8861">
          <w:marLeft w:val="0"/>
          <w:marRight w:val="0"/>
          <w:marTop w:val="0"/>
          <w:marBottom w:val="0"/>
          <w:divBdr>
            <w:top w:val="none" w:sz="0" w:space="0" w:color="auto"/>
            <w:left w:val="none" w:sz="0" w:space="0" w:color="auto"/>
            <w:bottom w:val="none" w:sz="0" w:space="0" w:color="auto"/>
            <w:right w:val="none" w:sz="0" w:space="0" w:color="auto"/>
          </w:divBdr>
          <w:divsChild>
            <w:div w:id="2025279839">
              <w:marLeft w:val="0"/>
              <w:marRight w:val="0"/>
              <w:marTop w:val="0"/>
              <w:marBottom w:val="0"/>
              <w:divBdr>
                <w:top w:val="none" w:sz="0" w:space="0" w:color="auto"/>
                <w:left w:val="none" w:sz="0" w:space="0" w:color="auto"/>
                <w:bottom w:val="none" w:sz="0" w:space="0" w:color="auto"/>
                <w:right w:val="none" w:sz="0" w:space="0" w:color="auto"/>
              </w:divBdr>
              <w:divsChild>
                <w:div w:id="957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471832">
      <w:bodyDiv w:val="1"/>
      <w:marLeft w:val="0"/>
      <w:marRight w:val="0"/>
      <w:marTop w:val="0"/>
      <w:marBottom w:val="0"/>
      <w:divBdr>
        <w:top w:val="none" w:sz="0" w:space="0" w:color="auto"/>
        <w:left w:val="none" w:sz="0" w:space="0" w:color="auto"/>
        <w:bottom w:val="none" w:sz="0" w:space="0" w:color="auto"/>
        <w:right w:val="none" w:sz="0" w:space="0" w:color="auto"/>
      </w:divBdr>
    </w:div>
    <w:div w:id="315493636">
      <w:bodyDiv w:val="1"/>
      <w:marLeft w:val="0"/>
      <w:marRight w:val="0"/>
      <w:marTop w:val="0"/>
      <w:marBottom w:val="0"/>
      <w:divBdr>
        <w:top w:val="none" w:sz="0" w:space="0" w:color="auto"/>
        <w:left w:val="none" w:sz="0" w:space="0" w:color="auto"/>
        <w:bottom w:val="none" w:sz="0" w:space="0" w:color="auto"/>
        <w:right w:val="none" w:sz="0" w:space="0" w:color="auto"/>
      </w:divBdr>
    </w:div>
    <w:div w:id="427771227">
      <w:bodyDiv w:val="1"/>
      <w:marLeft w:val="0"/>
      <w:marRight w:val="0"/>
      <w:marTop w:val="0"/>
      <w:marBottom w:val="0"/>
      <w:divBdr>
        <w:top w:val="none" w:sz="0" w:space="0" w:color="auto"/>
        <w:left w:val="none" w:sz="0" w:space="0" w:color="auto"/>
        <w:bottom w:val="none" w:sz="0" w:space="0" w:color="auto"/>
        <w:right w:val="none" w:sz="0" w:space="0" w:color="auto"/>
      </w:divBdr>
      <w:divsChild>
        <w:div w:id="1823964046">
          <w:marLeft w:val="-255"/>
          <w:marRight w:val="-255"/>
          <w:marTop w:val="0"/>
          <w:marBottom w:val="0"/>
          <w:divBdr>
            <w:top w:val="none" w:sz="0" w:space="0" w:color="auto"/>
            <w:left w:val="none" w:sz="0" w:space="0" w:color="auto"/>
            <w:bottom w:val="none" w:sz="0" w:space="0" w:color="auto"/>
            <w:right w:val="none" w:sz="0" w:space="0" w:color="auto"/>
          </w:divBdr>
          <w:divsChild>
            <w:div w:id="617761426">
              <w:marLeft w:val="0"/>
              <w:marRight w:val="0"/>
              <w:marTop w:val="0"/>
              <w:marBottom w:val="0"/>
              <w:divBdr>
                <w:top w:val="none" w:sz="0" w:space="0" w:color="auto"/>
                <w:left w:val="none" w:sz="0" w:space="0" w:color="auto"/>
                <w:bottom w:val="none" w:sz="0" w:space="0" w:color="auto"/>
                <w:right w:val="none" w:sz="0" w:space="0" w:color="auto"/>
              </w:divBdr>
              <w:divsChild>
                <w:div w:id="321006519">
                  <w:marLeft w:val="0"/>
                  <w:marRight w:val="0"/>
                  <w:marTop w:val="0"/>
                  <w:marBottom w:val="0"/>
                  <w:divBdr>
                    <w:top w:val="none" w:sz="0" w:space="0" w:color="auto"/>
                    <w:left w:val="none" w:sz="0" w:space="0" w:color="auto"/>
                    <w:bottom w:val="none" w:sz="0" w:space="0" w:color="auto"/>
                    <w:right w:val="none" w:sz="0" w:space="0" w:color="auto"/>
                  </w:divBdr>
                  <w:divsChild>
                    <w:div w:id="10236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78872">
              <w:marLeft w:val="0"/>
              <w:marRight w:val="0"/>
              <w:marTop w:val="0"/>
              <w:marBottom w:val="0"/>
              <w:divBdr>
                <w:top w:val="none" w:sz="0" w:space="0" w:color="auto"/>
                <w:left w:val="none" w:sz="0" w:space="0" w:color="auto"/>
                <w:bottom w:val="none" w:sz="0" w:space="0" w:color="auto"/>
                <w:right w:val="none" w:sz="0" w:space="0" w:color="auto"/>
              </w:divBdr>
              <w:divsChild>
                <w:div w:id="997151522">
                  <w:marLeft w:val="0"/>
                  <w:marRight w:val="0"/>
                  <w:marTop w:val="0"/>
                  <w:marBottom w:val="0"/>
                  <w:divBdr>
                    <w:top w:val="none" w:sz="0" w:space="0" w:color="auto"/>
                    <w:left w:val="none" w:sz="0" w:space="0" w:color="auto"/>
                    <w:bottom w:val="none" w:sz="0" w:space="0" w:color="auto"/>
                    <w:right w:val="none" w:sz="0" w:space="0" w:color="auto"/>
                  </w:divBdr>
                  <w:divsChild>
                    <w:div w:id="158734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471891">
          <w:marLeft w:val="-255"/>
          <w:marRight w:val="-255"/>
          <w:marTop w:val="0"/>
          <w:marBottom w:val="0"/>
          <w:divBdr>
            <w:top w:val="none" w:sz="0" w:space="0" w:color="auto"/>
            <w:left w:val="none" w:sz="0" w:space="0" w:color="auto"/>
            <w:bottom w:val="none" w:sz="0" w:space="0" w:color="auto"/>
            <w:right w:val="none" w:sz="0" w:space="0" w:color="auto"/>
          </w:divBdr>
          <w:divsChild>
            <w:div w:id="19742816">
              <w:marLeft w:val="0"/>
              <w:marRight w:val="0"/>
              <w:marTop w:val="0"/>
              <w:marBottom w:val="0"/>
              <w:divBdr>
                <w:top w:val="none" w:sz="0" w:space="0" w:color="auto"/>
                <w:left w:val="none" w:sz="0" w:space="0" w:color="auto"/>
                <w:bottom w:val="none" w:sz="0" w:space="0" w:color="auto"/>
                <w:right w:val="none" w:sz="0" w:space="0" w:color="auto"/>
              </w:divBdr>
              <w:divsChild>
                <w:div w:id="1642032706">
                  <w:marLeft w:val="0"/>
                  <w:marRight w:val="0"/>
                  <w:marTop w:val="0"/>
                  <w:marBottom w:val="0"/>
                  <w:divBdr>
                    <w:top w:val="none" w:sz="0" w:space="0" w:color="auto"/>
                    <w:left w:val="none" w:sz="0" w:space="0" w:color="auto"/>
                    <w:bottom w:val="none" w:sz="0" w:space="0" w:color="auto"/>
                    <w:right w:val="none" w:sz="0" w:space="0" w:color="auto"/>
                  </w:divBdr>
                  <w:divsChild>
                    <w:div w:id="36001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21207">
          <w:marLeft w:val="-255"/>
          <w:marRight w:val="-255"/>
          <w:marTop w:val="0"/>
          <w:marBottom w:val="0"/>
          <w:divBdr>
            <w:top w:val="none" w:sz="0" w:space="0" w:color="auto"/>
            <w:left w:val="none" w:sz="0" w:space="0" w:color="auto"/>
            <w:bottom w:val="none" w:sz="0" w:space="0" w:color="auto"/>
            <w:right w:val="none" w:sz="0" w:space="0" w:color="auto"/>
          </w:divBdr>
          <w:divsChild>
            <w:div w:id="1327249231">
              <w:marLeft w:val="0"/>
              <w:marRight w:val="0"/>
              <w:marTop w:val="0"/>
              <w:marBottom w:val="0"/>
              <w:divBdr>
                <w:top w:val="none" w:sz="0" w:space="0" w:color="auto"/>
                <w:left w:val="none" w:sz="0" w:space="0" w:color="auto"/>
                <w:bottom w:val="none" w:sz="0" w:space="0" w:color="auto"/>
                <w:right w:val="none" w:sz="0" w:space="0" w:color="auto"/>
              </w:divBdr>
              <w:divsChild>
                <w:div w:id="1644657161">
                  <w:marLeft w:val="0"/>
                  <w:marRight w:val="0"/>
                  <w:marTop w:val="0"/>
                  <w:marBottom w:val="0"/>
                  <w:divBdr>
                    <w:top w:val="none" w:sz="0" w:space="0" w:color="auto"/>
                    <w:left w:val="none" w:sz="0" w:space="0" w:color="auto"/>
                    <w:bottom w:val="none" w:sz="0" w:space="0" w:color="auto"/>
                    <w:right w:val="none" w:sz="0" w:space="0" w:color="auto"/>
                  </w:divBdr>
                  <w:divsChild>
                    <w:div w:id="188837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02792">
              <w:marLeft w:val="0"/>
              <w:marRight w:val="0"/>
              <w:marTop w:val="0"/>
              <w:marBottom w:val="0"/>
              <w:divBdr>
                <w:top w:val="none" w:sz="0" w:space="0" w:color="auto"/>
                <w:left w:val="none" w:sz="0" w:space="0" w:color="auto"/>
                <w:bottom w:val="none" w:sz="0" w:space="0" w:color="auto"/>
                <w:right w:val="none" w:sz="0" w:space="0" w:color="auto"/>
              </w:divBdr>
              <w:divsChild>
                <w:div w:id="1137645843">
                  <w:marLeft w:val="0"/>
                  <w:marRight w:val="0"/>
                  <w:marTop w:val="0"/>
                  <w:marBottom w:val="0"/>
                  <w:divBdr>
                    <w:top w:val="none" w:sz="0" w:space="0" w:color="auto"/>
                    <w:left w:val="none" w:sz="0" w:space="0" w:color="auto"/>
                    <w:bottom w:val="none" w:sz="0" w:space="0" w:color="auto"/>
                    <w:right w:val="none" w:sz="0" w:space="0" w:color="auto"/>
                  </w:divBdr>
                  <w:divsChild>
                    <w:div w:id="86352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88278">
      <w:bodyDiv w:val="1"/>
      <w:marLeft w:val="0"/>
      <w:marRight w:val="0"/>
      <w:marTop w:val="0"/>
      <w:marBottom w:val="0"/>
      <w:divBdr>
        <w:top w:val="none" w:sz="0" w:space="0" w:color="auto"/>
        <w:left w:val="none" w:sz="0" w:space="0" w:color="auto"/>
        <w:bottom w:val="none" w:sz="0" w:space="0" w:color="auto"/>
        <w:right w:val="none" w:sz="0" w:space="0" w:color="auto"/>
      </w:divBdr>
    </w:div>
    <w:div w:id="1221752081">
      <w:bodyDiv w:val="1"/>
      <w:marLeft w:val="0"/>
      <w:marRight w:val="0"/>
      <w:marTop w:val="0"/>
      <w:marBottom w:val="0"/>
      <w:divBdr>
        <w:top w:val="none" w:sz="0" w:space="0" w:color="auto"/>
        <w:left w:val="none" w:sz="0" w:space="0" w:color="auto"/>
        <w:bottom w:val="none" w:sz="0" w:space="0" w:color="auto"/>
        <w:right w:val="none" w:sz="0" w:space="0" w:color="auto"/>
      </w:divBdr>
    </w:div>
    <w:div w:id="1579750638">
      <w:bodyDiv w:val="1"/>
      <w:marLeft w:val="0"/>
      <w:marRight w:val="0"/>
      <w:marTop w:val="0"/>
      <w:marBottom w:val="0"/>
      <w:divBdr>
        <w:top w:val="none" w:sz="0" w:space="0" w:color="auto"/>
        <w:left w:val="none" w:sz="0" w:space="0" w:color="auto"/>
        <w:bottom w:val="none" w:sz="0" w:space="0" w:color="auto"/>
        <w:right w:val="none" w:sz="0" w:space="0" w:color="auto"/>
      </w:divBdr>
    </w:div>
    <w:div w:id="1681539182">
      <w:bodyDiv w:val="1"/>
      <w:marLeft w:val="0"/>
      <w:marRight w:val="0"/>
      <w:marTop w:val="0"/>
      <w:marBottom w:val="0"/>
      <w:divBdr>
        <w:top w:val="none" w:sz="0" w:space="0" w:color="auto"/>
        <w:left w:val="none" w:sz="0" w:space="0" w:color="auto"/>
        <w:bottom w:val="none" w:sz="0" w:space="0" w:color="auto"/>
        <w:right w:val="none" w:sz="0" w:space="0" w:color="auto"/>
      </w:divBdr>
    </w:div>
    <w:div w:id="1734691954">
      <w:bodyDiv w:val="1"/>
      <w:marLeft w:val="0"/>
      <w:marRight w:val="0"/>
      <w:marTop w:val="0"/>
      <w:marBottom w:val="0"/>
      <w:divBdr>
        <w:top w:val="none" w:sz="0" w:space="0" w:color="auto"/>
        <w:left w:val="none" w:sz="0" w:space="0" w:color="auto"/>
        <w:bottom w:val="none" w:sz="0" w:space="0" w:color="auto"/>
        <w:right w:val="none" w:sz="0" w:space="0" w:color="auto"/>
      </w:divBdr>
    </w:div>
    <w:div w:id="17920871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824</Words>
  <Characters>4702</Characters>
  <Application>Microsoft Macintosh Word</Application>
  <DocSecurity>0</DocSecurity>
  <Lines>39</Lines>
  <Paragraphs>11</Paragraphs>
  <ScaleCrop>false</ScaleCrop>
  <Company>Hub-Edu</Company>
  <LinksUpToDate>false</LinksUpToDate>
  <CharactersWithSpaces>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 Edu</dc:creator>
  <cp:keywords/>
  <dc:description/>
  <cp:lastModifiedBy>Hub Edu</cp:lastModifiedBy>
  <cp:revision>1</cp:revision>
  <dcterms:created xsi:type="dcterms:W3CDTF">2016-09-29T01:29:00Z</dcterms:created>
  <dcterms:modified xsi:type="dcterms:W3CDTF">2016-09-29T02:04:00Z</dcterms:modified>
</cp:coreProperties>
</file>